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A6D68">
      <w:pPr>
        <w:tabs>
          <w:tab w:val="left" w:pos="840"/>
        </w:tabs>
        <w:snapToGrid w:val="0"/>
        <w:spacing w:line="600" w:lineRule="exact"/>
        <w:jc w:val="center"/>
        <w:outlineLvl w:val="1"/>
        <w:rPr>
          <w:rFonts w:hint="default" w:ascii="Times New Roman" w:hAnsi="Times New Roman" w:eastAsia="方正小标宋_GBK" w:cs="Times New Roman"/>
          <w:color w:val="000000" w:themeColor="text1"/>
          <w:sz w:val="44"/>
          <w:szCs w:val="44"/>
          <w14:textFill>
            <w14:solidFill>
              <w14:schemeClr w14:val="tx1"/>
            </w14:solidFill>
          </w14:textFill>
        </w:rPr>
      </w:pPr>
      <w:bookmarkStart w:id="0" w:name="_Toc15149"/>
      <w:bookmarkStart w:id="1" w:name="_Toc5445"/>
      <w:r>
        <w:rPr>
          <w:rFonts w:hint="default" w:ascii="Times New Roman" w:hAnsi="Times New Roman" w:eastAsia="方正小标宋_GBK" w:cs="Times New Roman"/>
          <w:color w:val="000000" w:themeColor="text1"/>
          <w:sz w:val="44"/>
          <w:szCs w:val="44"/>
          <w14:textFill>
            <w14:solidFill>
              <w14:schemeClr w14:val="tx1"/>
            </w14:solidFill>
          </w14:textFill>
        </w:rPr>
        <w:t>衡阳市人民政府关于城区货车绕行的通告</w:t>
      </w:r>
      <w:bookmarkEnd w:id="0"/>
      <w:bookmarkEnd w:id="1"/>
    </w:p>
    <w:p w14:paraId="71ED0677">
      <w:pPr>
        <w:pStyle w:val="2"/>
        <w:keepNext w:val="0"/>
        <w:keepLines w:val="0"/>
        <w:snapToGrid w:val="0"/>
        <w:spacing w:line="600" w:lineRule="exact"/>
        <w:jc w:val="center"/>
        <w:rPr>
          <w:rFonts w:hint="default" w:ascii="Times New Roman" w:hAnsi="Times New Roman" w:eastAsia="楷体_GB2312" w:cs="Times New Roman"/>
          <w:color w:val="000000" w:themeColor="text1"/>
          <w:szCs w:val="32"/>
          <w14:textFill>
            <w14:solidFill>
              <w14:schemeClr w14:val="tx1"/>
            </w14:solidFill>
          </w14:textFill>
        </w:rPr>
      </w:pPr>
      <w:bookmarkStart w:id="2" w:name="_Toc2813"/>
      <w:r>
        <w:rPr>
          <w:rFonts w:hint="default" w:ascii="Times New Roman" w:hAnsi="Times New Roman" w:eastAsia="楷体_GB2312" w:cs="Times New Roman"/>
          <w:color w:val="000000" w:themeColor="text1"/>
          <w:szCs w:val="32"/>
          <w14:textFill>
            <w14:solidFill>
              <w14:schemeClr w14:val="tx1"/>
            </w14:solidFill>
          </w14:textFill>
        </w:rPr>
        <w:t>（征求意见稿）</w:t>
      </w:r>
      <w:bookmarkEnd w:id="2"/>
    </w:p>
    <w:p w14:paraId="3AAC306C">
      <w:pPr>
        <w:tabs>
          <w:tab w:val="left" w:pos="840"/>
        </w:tabs>
        <w:snapToGrid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2A9ACFA2">
      <w:pPr>
        <w:tabs>
          <w:tab w:val="left" w:pos="840"/>
        </w:tabs>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为进一步改善我市城市环境空气质量，规范城市道路货车通行秩序，缓解主城区道路交通拥堵，降低交通安全隐患，</w:t>
      </w:r>
      <w:r>
        <w:rPr>
          <w:rFonts w:hint="eastAsia" w:ascii="仿宋" w:hAnsi="仿宋" w:eastAsia="仿宋" w:cs="仿宋"/>
          <w:sz w:val="32"/>
          <w:szCs w:val="32"/>
          <w:lang w:eastAsia="zh-CN"/>
        </w:rPr>
        <w:t>保障人民群众生命财产安全，</w:t>
      </w:r>
      <w:r>
        <w:rPr>
          <w:rFonts w:hint="eastAsia" w:ascii="仿宋" w:hAnsi="仿宋" w:eastAsia="仿宋" w:cs="仿宋"/>
          <w:sz w:val="32"/>
          <w:szCs w:val="32"/>
          <w:lang w:val="en-US" w:eastAsia="zh-CN"/>
        </w:rPr>
        <w:t>根据《中华人民共和国道路交通安全法》《中华人民共和国大气污染防治法》等相关法律法规规定，</w:t>
      </w:r>
      <w:r>
        <w:rPr>
          <w:rFonts w:hint="eastAsia" w:ascii="仿宋" w:hAnsi="仿宋" w:eastAsia="仿宋" w:cs="仿宋"/>
          <w:sz w:val="32"/>
          <w:szCs w:val="32"/>
        </w:rPr>
        <w:t>结合市</w:t>
      </w:r>
      <w:r>
        <w:rPr>
          <w:rFonts w:hint="eastAsia" w:ascii="仿宋" w:hAnsi="仿宋" w:eastAsia="仿宋" w:cs="仿宋"/>
          <w:sz w:val="32"/>
          <w:szCs w:val="32"/>
          <w:lang w:val="en-US" w:eastAsia="zh-CN"/>
        </w:rPr>
        <w:t>城</w:t>
      </w:r>
      <w:r>
        <w:rPr>
          <w:rFonts w:hint="eastAsia" w:ascii="仿宋" w:hAnsi="仿宋" w:eastAsia="仿宋" w:cs="仿宋"/>
          <w:sz w:val="32"/>
          <w:szCs w:val="32"/>
        </w:rPr>
        <w:t>区道路交通实际，经市政府研究，决定对G107、S336、G322衡阳市城区路段实施货车绕行及通行管控措施。现将有关事项通告如下：</w:t>
      </w:r>
    </w:p>
    <w:p w14:paraId="21514A94">
      <w:pPr>
        <w:tabs>
          <w:tab w:val="left" w:pos="840"/>
        </w:tabs>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一、绕行货车范围</w:t>
      </w:r>
    </w:p>
    <w:p w14:paraId="696DC77E">
      <w:pPr>
        <w:tabs>
          <w:tab w:val="left" w:pos="840"/>
        </w:tabs>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（一）过境衡阳市城区的中、重型货车，须按本通告指定线路绕行。</w:t>
      </w:r>
    </w:p>
    <w:p w14:paraId="4944A8D9">
      <w:pPr>
        <w:tabs>
          <w:tab w:val="left" w:pos="840"/>
        </w:tabs>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（二）执行紧急任务的警车、消防车、救护车、工程救险车等特种车辆，不受通行限制。</w:t>
      </w:r>
    </w:p>
    <w:p w14:paraId="05569868">
      <w:pPr>
        <w:tabs>
          <w:tab w:val="left" w:pos="840"/>
        </w:tabs>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（三）国Ⅳ及以下排放标准柴油货车，按我市相关通告规定，禁止在市城区通行。</w:t>
      </w:r>
    </w:p>
    <w:p w14:paraId="23127669">
      <w:pPr>
        <w:tabs>
          <w:tab w:val="left" w:pos="840"/>
        </w:tabs>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东三环茶山坳铁路涵洞路段限高4.3米，超高重型货车禁止通行。请在交通运输部门办理了《超限运输车辆通行证》的超高重型货车绕行高速公路。如因京港澳高速施工无法绕行，可至衡阳市公安局交通管理支队办理通行证。持证车辆须按核定时间、路线行驶，并遵守交通法规。</w:t>
      </w:r>
    </w:p>
    <w:p w14:paraId="6B06EF77">
      <w:pPr>
        <w:tabs>
          <w:tab w:val="left" w:pos="840"/>
        </w:tabs>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8C6249F">
      <w:pPr>
        <w:tabs>
          <w:tab w:val="left" w:pos="840"/>
        </w:tabs>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二、货车绕行线路</w:t>
      </w:r>
    </w:p>
    <w:p w14:paraId="575E5EC8">
      <w:pPr>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过境中、重型货车请根据行驶方向，沿以下指定线路绕行，具体线路如下：</w:t>
      </w:r>
    </w:p>
    <w:p w14:paraId="7B280260">
      <w:pPr>
        <w:adjustRightInd w:val="0"/>
        <w:snapToGrid w:val="0"/>
        <w:spacing w:line="64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（一）G107过境货车绕行</w:t>
      </w:r>
      <w:r>
        <w:rPr>
          <w:rFonts w:hint="eastAsia" w:ascii="Times New Roman" w:hAnsi="Times New Roman" w:eastAsia="楷体_GB2312"/>
          <w:b/>
          <w:bCs/>
          <w:color w:val="000000" w:themeColor="text1"/>
          <w:sz w:val="32"/>
          <w:szCs w:val="32"/>
          <w:lang w:val="en-US" w:eastAsia="zh-CN"/>
          <w14:textFill>
            <w14:solidFill>
              <w14:schemeClr w14:val="tx1"/>
            </w14:solidFill>
          </w14:textFill>
        </w:rPr>
        <w:t>线路</w:t>
      </w:r>
    </w:p>
    <w:tbl>
      <w:tblPr>
        <w:tblStyle w:val="3"/>
        <w:tblW w:w="8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8"/>
        <w:gridCol w:w="4301"/>
        <w:gridCol w:w="872"/>
        <w:gridCol w:w="1074"/>
        <w:gridCol w:w="1182"/>
      </w:tblGrid>
      <w:tr w14:paraId="7267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12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8BF16">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绕行方向</w:t>
            </w:r>
          </w:p>
        </w:tc>
        <w:tc>
          <w:tcPr>
            <w:tcW w:w="4301" w:type="dxa"/>
            <w:tcBorders>
              <w:top w:val="single" w:color="000000" w:sz="8" w:space="0"/>
              <w:left w:val="nil"/>
              <w:bottom w:val="single" w:color="000000" w:sz="8" w:space="0"/>
              <w:right w:val="single" w:color="000000" w:sz="8" w:space="0"/>
            </w:tcBorders>
            <w:shd w:val="clear" w:color="auto" w:fill="auto"/>
            <w:vAlign w:val="center"/>
          </w:tcPr>
          <w:p w14:paraId="35F4E65C">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绕行线路</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07564A1C">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里程</w:t>
            </w:r>
            <w:r>
              <w:rPr>
                <w:rStyle w:val="5"/>
                <w:rFonts w:ascii="仿宋_GB2312" w:eastAsia="仿宋_GB2312"/>
                <w:b/>
                <w:sz w:val="32"/>
                <w:lang w:val="en-US" w:eastAsia="zh-CN" w:bidi="ar"/>
              </w:rPr>
              <w:t>/</w:t>
            </w:r>
            <w:r>
              <w:rPr>
                <w:rStyle w:val="6"/>
                <w:rFonts w:ascii="仿宋_GB2312" w:hAnsi="宋体" w:eastAsia="仿宋_GB2312"/>
                <w:b/>
                <w:sz w:val="32"/>
                <w:lang w:val="en-US" w:eastAsia="zh-CN" w:bidi="ar"/>
              </w:rPr>
              <w:t>公里</w:t>
            </w:r>
          </w:p>
        </w:tc>
        <w:tc>
          <w:tcPr>
            <w:tcW w:w="1074" w:type="dxa"/>
            <w:tcBorders>
              <w:top w:val="single" w:color="000000" w:sz="8" w:space="0"/>
              <w:left w:val="nil"/>
              <w:bottom w:val="single" w:color="000000" w:sz="8" w:space="0"/>
              <w:right w:val="single" w:color="000000" w:sz="8" w:space="0"/>
            </w:tcBorders>
            <w:shd w:val="clear" w:color="auto" w:fill="auto"/>
            <w:vAlign w:val="center"/>
          </w:tcPr>
          <w:p w14:paraId="327F6E6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通行时长</w:t>
            </w:r>
            <w:r>
              <w:rPr>
                <w:rStyle w:val="5"/>
                <w:rFonts w:ascii="仿宋_GB2312" w:eastAsia="仿宋_GB2312"/>
                <w:b/>
                <w:sz w:val="32"/>
                <w:lang w:val="en-US" w:eastAsia="zh-CN" w:bidi="ar"/>
              </w:rPr>
              <w:t>/</w:t>
            </w:r>
            <w:r>
              <w:rPr>
                <w:rStyle w:val="6"/>
                <w:rFonts w:ascii="仿宋_GB2312" w:hAnsi="宋体" w:eastAsia="仿宋_GB2312"/>
                <w:b/>
                <w:sz w:val="32"/>
                <w:lang w:val="en-US" w:eastAsia="zh-CN" w:bidi="ar"/>
              </w:rPr>
              <w:t>分钟</w:t>
            </w:r>
          </w:p>
        </w:tc>
        <w:tc>
          <w:tcPr>
            <w:tcW w:w="1182" w:type="dxa"/>
            <w:tcBorders>
              <w:top w:val="single" w:color="000000" w:sz="8" w:space="0"/>
              <w:left w:val="nil"/>
              <w:bottom w:val="single" w:color="000000" w:sz="8" w:space="0"/>
              <w:right w:val="single" w:color="000000" w:sz="8" w:space="0"/>
            </w:tcBorders>
            <w:shd w:val="clear" w:color="auto" w:fill="auto"/>
            <w:vAlign w:val="center"/>
          </w:tcPr>
          <w:p w14:paraId="1F9A569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信号灯路口数</w:t>
            </w:r>
            <w:r>
              <w:rPr>
                <w:rStyle w:val="5"/>
                <w:rFonts w:ascii="仿宋_GB2312" w:eastAsia="仿宋_GB2312"/>
                <w:b/>
                <w:sz w:val="32"/>
                <w:lang w:val="en-US" w:eastAsia="zh-CN" w:bidi="ar"/>
              </w:rPr>
              <w:t>/</w:t>
            </w:r>
            <w:r>
              <w:rPr>
                <w:rStyle w:val="6"/>
                <w:rFonts w:ascii="仿宋_GB2312" w:hAnsi="宋体" w:eastAsia="仿宋_GB2312"/>
                <w:b/>
                <w:sz w:val="32"/>
                <w:lang w:val="en-US" w:eastAsia="zh-CN" w:bidi="ar"/>
              </w:rPr>
              <w:t>个</w:t>
            </w:r>
          </w:p>
        </w:tc>
      </w:tr>
      <w:tr w14:paraId="1094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88" w:type="dxa"/>
            <w:tcBorders>
              <w:top w:val="nil"/>
              <w:left w:val="single" w:color="000000" w:sz="8" w:space="0"/>
              <w:bottom w:val="single" w:color="000000" w:sz="8" w:space="0"/>
              <w:right w:val="single" w:color="000000" w:sz="8" w:space="0"/>
            </w:tcBorders>
            <w:shd w:val="clear" w:color="auto" w:fill="auto"/>
            <w:vAlign w:val="center"/>
          </w:tcPr>
          <w:p w14:paraId="66D2CA68">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南北</w:t>
            </w:r>
          </w:p>
        </w:tc>
        <w:tc>
          <w:tcPr>
            <w:tcW w:w="4301" w:type="dxa"/>
            <w:tcBorders>
              <w:top w:val="nil"/>
              <w:left w:val="nil"/>
              <w:bottom w:val="single" w:color="000000" w:sz="8" w:space="0"/>
              <w:right w:val="single" w:color="000000" w:sz="8" w:space="0"/>
            </w:tcBorders>
            <w:shd w:val="clear" w:color="auto" w:fill="auto"/>
            <w:vAlign w:val="center"/>
          </w:tcPr>
          <w:p w14:paraId="239F5DAC">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G107</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友谊路（待扩建路）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计量大道</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北三环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东三环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G107</w:t>
            </w:r>
          </w:p>
        </w:tc>
        <w:tc>
          <w:tcPr>
            <w:tcW w:w="872" w:type="dxa"/>
            <w:tcBorders>
              <w:top w:val="nil"/>
              <w:left w:val="nil"/>
              <w:bottom w:val="single" w:color="000000" w:sz="8" w:space="0"/>
              <w:right w:val="single" w:color="000000" w:sz="8" w:space="0"/>
            </w:tcBorders>
            <w:shd w:val="clear" w:color="auto" w:fill="auto"/>
            <w:vAlign w:val="center"/>
          </w:tcPr>
          <w:p w14:paraId="7EB716EF">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28</w:t>
            </w:r>
          </w:p>
        </w:tc>
        <w:tc>
          <w:tcPr>
            <w:tcW w:w="1074" w:type="dxa"/>
            <w:tcBorders>
              <w:top w:val="nil"/>
              <w:left w:val="nil"/>
              <w:bottom w:val="single" w:color="000000" w:sz="8" w:space="0"/>
              <w:right w:val="single" w:color="000000" w:sz="8" w:space="0"/>
            </w:tcBorders>
            <w:shd w:val="clear" w:color="auto" w:fill="auto"/>
            <w:vAlign w:val="center"/>
          </w:tcPr>
          <w:p w14:paraId="5F526655">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38</w:t>
            </w:r>
          </w:p>
        </w:tc>
        <w:tc>
          <w:tcPr>
            <w:tcW w:w="1182" w:type="dxa"/>
            <w:tcBorders>
              <w:top w:val="nil"/>
              <w:left w:val="nil"/>
              <w:bottom w:val="single" w:color="000000" w:sz="8" w:space="0"/>
              <w:right w:val="single" w:color="000000" w:sz="8" w:space="0"/>
            </w:tcBorders>
            <w:shd w:val="clear" w:color="auto" w:fill="auto"/>
            <w:vAlign w:val="center"/>
          </w:tcPr>
          <w:p w14:paraId="1E2A2830">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w:t>
            </w:r>
          </w:p>
        </w:tc>
      </w:tr>
      <w:tr w14:paraId="53B6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88" w:type="dxa"/>
            <w:tcBorders>
              <w:top w:val="nil"/>
              <w:left w:val="single" w:color="000000" w:sz="8" w:space="0"/>
              <w:bottom w:val="single" w:color="000000" w:sz="8" w:space="0"/>
              <w:right w:val="single" w:color="000000" w:sz="8" w:space="0"/>
            </w:tcBorders>
            <w:shd w:val="clear" w:color="auto" w:fill="auto"/>
            <w:vAlign w:val="center"/>
          </w:tcPr>
          <w:p w14:paraId="569BFEEF">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往东</w:t>
            </w:r>
          </w:p>
        </w:tc>
        <w:tc>
          <w:tcPr>
            <w:tcW w:w="4301" w:type="dxa"/>
            <w:tcBorders>
              <w:top w:val="nil"/>
              <w:left w:val="nil"/>
              <w:bottom w:val="single" w:color="000000" w:sz="8" w:space="0"/>
              <w:right w:val="single" w:color="000000" w:sz="8" w:space="0"/>
            </w:tcBorders>
            <w:shd w:val="clear" w:color="auto" w:fill="auto"/>
            <w:vAlign w:val="center"/>
          </w:tcPr>
          <w:p w14:paraId="0A9646B5">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G107</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友谊路（待扩建路）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计量大道</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北三环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东三环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S336（大浦方向）</w:t>
            </w:r>
          </w:p>
        </w:tc>
        <w:tc>
          <w:tcPr>
            <w:tcW w:w="872" w:type="dxa"/>
            <w:tcBorders>
              <w:top w:val="nil"/>
              <w:left w:val="nil"/>
              <w:bottom w:val="single" w:color="000000" w:sz="8" w:space="0"/>
              <w:right w:val="single" w:color="000000" w:sz="8" w:space="0"/>
            </w:tcBorders>
            <w:shd w:val="clear" w:color="auto" w:fill="auto"/>
            <w:vAlign w:val="center"/>
          </w:tcPr>
          <w:p w14:paraId="3BC77B33">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15</w:t>
            </w:r>
          </w:p>
        </w:tc>
        <w:tc>
          <w:tcPr>
            <w:tcW w:w="1074" w:type="dxa"/>
            <w:tcBorders>
              <w:top w:val="nil"/>
              <w:left w:val="nil"/>
              <w:bottom w:val="single" w:color="000000" w:sz="8" w:space="0"/>
              <w:right w:val="single" w:color="000000" w:sz="8" w:space="0"/>
            </w:tcBorders>
            <w:shd w:val="clear" w:color="auto" w:fill="auto"/>
            <w:vAlign w:val="center"/>
          </w:tcPr>
          <w:p w14:paraId="61B59E58">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25</w:t>
            </w:r>
          </w:p>
        </w:tc>
        <w:tc>
          <w:tcPr>
            <w:tcW w:w="1182" w:type="dxa"/>
            <w:tcBorders>
              <w:top w:val="nil"/>
              <w:left w:val="nil"/>
              <w:bottom w:val="single" w:color="000000" w:sz="8" w:space="0"/>
              <w:right w:val="single" w:color="000000" w:sz="8" w:space="0"/>
            </w:tcBorders>
            <w:shd w:val="clear" w:color="auto" w:fill="auto"/>
            <w:vAlign w:val="center"/>
          </w:tcPr>
          <w:p w14:paraId="2CD125F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10</w:t>
            </w:r>
          </w:p>
        </w:tc>
      </w:tr>
      <w:tr w14:paraId="1F5B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288" w:type="dxa"/>
            <w:tcBorders>
              <w:top w:val="nil"/>
              <w:left w:val="single" w:color="000000" w:sz="8" w:space="0"/>
              <w:bottom w:val="single" w:color="000000" w:sz="8" w:space="0"/>
              <w:right w:val="single" w:color="000000" w:sz="8" w:space="0"/>
            </w:tcBorders>
            <w:shd w:val="clear" w:color="auto" w:fill="auto"/>
            <w:vAlign w:val="center"/>
          </w:tcPr>
          <w:p w14:paraId="20BA3031">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往西</w:t>
            </w:r>
          </w:p>
        </w:tc>
        <w:tc>
          <w:tcPr>
            <w:tcW w:w="4301" w:type="dxa"/>
            <w:tcBorders>
              <w:top w:val="nil"/>
              <w:left w:val="nil"/>
              <w:bottom w:val="single" w:color="000000" w:sz="8" w:space="0"/>
              <w:right w:val="single" w:color="000000" w:sz="8" w:space="0"/>
            </w:tcBorders>
            <w:shd w:val="clear" w:color="auto" w:fill="auto"/>
            <w:vAlign w:val="center"/>
          </w:tcPr>
          <w:p w14:paraId="57E7455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G107</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北二环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西二环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船山西路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衡西快线</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清江北路</w:t>
            </w:r>
            <w:r>
              <w:rPr>
                <w:rStyle w:val="7"/>
                <w:rFonts w:ascii="仿宋_GB2312" w:eastAsia="仿宋_GB2312"/>
                <w:sz w:val="32"/>
                <w:lang w:val="en-US" w:eastAsia="zh-CN" w:bidi="ar"/>
              </w:rPr>
              <w:t>→</w:t>
            </w:r>
            <w:r>
              <w:rPr>
                <w:rStyle w:val="8"/>
                <w:rFonts w:ascii="仿宋_GB2312" w:hAnsi="宋体" w:eastAsia="仿宋_GB2312"/>
                <w:sz w:val="32"/>
                <w:lang w:val="en-US" w:eastAsia="zh-CN" w:bidi="ar"/>
              </w:rPr>
              <w:t>S336</w:t>
            </w:r>
          </w:p>
        </w:tc>
        <w:tc>
          <w:tcPr>
            <w:tcW w:w="872" w:type="dxa"/>
            <w:tcBorders>
              <w:top w:val="nil"/>
              <w:left w:val="nil"/>
              <w:bottom w:val="single" w:color="000000" w:sz="8" w:space="0"/>
              <w:right w:val="single" w:color="000000" w:sz="8" w:space="0"/>
            </w:tcBorders>
            <w:shd w:val="clear" w:color="auto" w:fill="auto"/>
            <w:vAlign w:val="center"/>
          </w:tcPr>
          <w:p w14:paraId="3B4E0841">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33</w:t>
            </w:r>
          </w:p>
        </w:tc>
        <w:tc>
          <w:tcPr>
            <w:tcW w:w="1074" w:type="dxa"/>
            <w:tcBorders>
              <w:top w:val="nil"/>
              <w:left w:val="nil"/>
              <w:bottom w:val="single" w:color="000000" w:sz="8" w:space="0"/>
              <w:right w:val="single" w:color="000000" w:sz="8" w:space="0"/>
            </w:tcBorders>
            <w:shd w:val="clear" w:color="auto" w:fill="auto"/>
            <w:vAlign w:val="center"/>
          </w:tcPr>
          <w:p w14:paraId="2138E1F6">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45</w:t>
            </w:r>
          </w:p>
        </w:tc>
        <w:tc>
          <w:tcPr>
            <w:tcW w:w="1182" w:type="dxa"/>
            <w:tcBorders>
              <w:top w:val="nil"/>
              <w:left w:val="nil"/>
              <w:bottom w:val="single" w:color="000000" w:sz="8" w:space="0"/>
              <w:right w:val="single" w:color="000000" w:sz="8" w:space="0"/>
            </w:tcBorders>
            <w:shd w:val="clear" w:color="auto" w:fill="auto"/>
            <w:vAlign w:val="center"/>
          </w:tcPr>
          <w:p w14:paraId="6EA8A4AF">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17</w:t>
            </w:r>
          </w:p>
        </w:tc>
      </w:tr>
    </w:tbl>
    <w:p w14:paraId="058D9946">
      <w:pPr>
        <w:numPr>
          <w:ilvl w:val="0"/>
          <w:numId w:val="1"/>
        </w:numPr>
        <w:spacing w:line="640" w:lineRule="exact"/>
        <w:ind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S336过境货车绕行</w:t>
      </w:r>
      <w:r>
        <w:rPr>
          <w:rFonts w:hint="eastAsia" w:ascii="Times New Roman" w:hAnsi="Times New Roman" w:eastAsia="楷体_GB2312"/>
          <w:b/>
          <w:bCs/>
          <w:color w:val="000000" w:themeColor="text1"/>
          <w:sz w:val="32"/>
          <w:szCs w:val="32"/>
          <w:lang w:val="en-US" w:eastAsia="zh-CN"/>
          <w14:textFill>
            <w14:solidFill>
              <w14:schemeClr w14:val="tx1"/>
            </w14:solidFill>
          </w14:textFill>
        </w:rPr>
        <w:t>线路</w:t>
      </w:r>
    </w:p>
    <w:tbl>
      <w:tblPr>
        <w:tblStyle w:val="3"/>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5082"/>
        <w:gridCol w:w="750"/>
        <w:gridCol w:w="880"/>
        <w:gridCol w:w="872"/>
      </w:tblGrid>
      <w:tr w14:paraId="1EC2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1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9FCD8">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绕行方向</w:t>
            </w:r>
          </w:p>
        </w:tc>
        <w:tc>
          <w:tcPr>
            <w:tcW w:w="5082" w:type="dxa"/>
            <w:tcBorders>
              <w:top w:val="single" w:color="000000" w:sz="8" w:space="0"/>
              <w:left w:val="nil"/>
              <w:bottom w:val="single" w:color="000000" w:sz="8" w:space="0"/>
              <w:right w:val="single" w:color="000000" w:sz="8" w:space="0"/>
            </w:tcBorders>
            <w:shd w:val="clear" w:color="auto" w:fill="auto"/>
            <w:vAlign w:val="center"/>
          </w:tcPr>
          <w:p w14:paraId="694319E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绕行线路</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4E08DE4">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里程</w:t>
            </w:r>
            <w:r>
              <w:rPr>
                <w:rFonts w:hint="default" w:ascii="仿宋_GB2312" w:hAnsi="Times New Roman" w:eastAsia="仿宋_GB2312" w:cs="Times New Roman"/>
                <w:b/>
                <w:bCs/>
                <w:i w:val="0"/>
                <w:iCs w:val="0"/>
                <w:color w:val="000000"/>
                <w:kern w:val="0"/>
                <w:sz w:val="32"/>
                <w:szCs w:val="32"/>
                <w:u w:val="none"/>
                <w:lang w:val="en-US" w:eastAsia="zh-CN" w:bidi="ar"/>
              </w:rPr>
              <w:t>/</w:t>
            </w:r>
            <w:r>
              <w:rPr>
                <w:rFonts w:hint="default" w:ascii="仿宋_GB2312" w:hAnsi="宋体" w:eastAsia="仿宋_GB2312" w:cs="仿宋_GB2312"/>
                <w:b/>
                <w:bCs/>
                <w:i w:val="0"/>
                <w:iCs w:val="0"/>
                <w:color w:val="000000"/>
                <w:kern w:val="0"/>
                <w:sz w:val="32"/>
                <w:szCs w:val="32"/>
                <w:u w:val="none"/>
                <w:lang w:val="en-US" w:eastAsia="zh-CN" w:bidi="ar"/>
              </w:rPr>
              <w:t>公里</w:t>
            </w:r>
          </w:p>
        </w:tc>
        <w:tc>
          <w:tcPr>
            <w:tcW w:w="880" w:type="dxa"/>
            <w:tcBorders>
              <w:top w:val="single" w:color="000000" w:sz="8" w:space="0"/>
              <w:left w:val="nil"/>
              <w:bottom w:val="single" w:color="000000" w:sz="8" w:space="0"/>
              <w:right w:val="single" w:color="000000" w:sz="8" w:space="0"/>
            </w:tcBorders>
            <w:shd w:val="clear" w:color="auto" w:fill="auto"/>
            <w:vAlign w:val="center"/>
          </w:tcPr>
          <w:p w14:paraId="3C483A9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通行时长</w:t>
            </w:r>
            <w:r>
              <w:rPr>
                <w:rFonts w:hint="default" w:ascii="仿宋_GB2312" w:hAnsi="Times New Roman" w:eastAsia="仿宋_GB2312" w:cs="Times New Roman"/>
                <w:b/>
                <w:bCs/>
                <w:i w:val="0"/>
                <w:iCs w:val="0"/>
                <w:color w:val="000000"/>
                <w:kern w:val="0"/>
                <w:sz w:val="32"/>
                <w:szCs w:val="32"/>
                <w:u w:val="none"/>
                <w:lang w:val="en-US" w:eastAsia="zh-CN" w:bidi="ar"/>
              </w:rPr>
              <w:t>/</w:t>
            </w:r>
            <w:r>
              <w:rPr>
                <w:rFonts w:hint="default" w:ascii="仿宋_GB2312" w:hAnsi="宋体" w:eastAsia="仿宋_GB2312" w:cs="仿宋_GB2312"/>
                <w:b/>
                <w:bCs/>
                <w:i w:val="0"/>
                <w:iCs w:val="0"/>
                <w:color w:val="000000"/>
                <w:kern w:val="0"/>
                <w:sz w:val="32"/>
                <w:szCs w:val="32"/>
                <w:u w:val="none"/>
                <w:lang w:val="en-US" w:eastAsia="zh-CN" w:bidi="ar"/>
              </w:rPr>
              <w:t>分钟</w:t>
            </w:r>
          </w:p>
        </w:tc>
        <w:tc>
          <w:tcPr>
            <w:tcW w:w="872" w:type="dxa"/>
            <w:tcBorders>
              <w:top w:val="single" w:color="000000" w:sz="8" w:space="0"/>
              <w:left w:val="nil"/>
              <w:bottom w:val="single" w:color="000000" w:sz="8" w:space="0"/>
              <w:right w:val="single" w:color="000000" w:sz="8" w:space="0"/>
            </w:tcBorders>
            <w:shd w:val="clear" w:color="auto" w:fill="auto"/>
            <w:vAlign w:val="center"/>
          </w:tcPr>
          <w:p w14:paraId="1E86FF37">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信号灯路口数</w:t>
            </w:r>
          </w:p>
        </w:tc>
      </w:tr>
      <w:tr w14:paraId="1DCA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3" w:type="dxa"/>
            <w:tcBorders>
              <w:top w:val="nil"/>
              <w:left w:val="single" w:color="000000" w:sz="8" w:space="0"/>
              <w:bottom w:val="single" w:color="000000" w:sz="8" w:space="0"/>
              <w:right w:val="single" w:color="000000" w:sz="8" w:space="0"/>
            </w:tcBorders>
            <w:shd w:val="clear" w:color="auto" w:fill="auto"/>
            <w:vAlign w:val="center"/>
          </w:tcPr>
          <w:p w14:paraId="391FB950">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往北</w:t>
            </w:r>
          </w:p>
        </w:tc>
        <w:tc>
          <w:tcPr>
            <w:tcW w:w="5082" w:type="dxa"/>
            <w:tcBorders>
              <w:top w:val="nil"/>
              <w:left w:val="nil"/>
              <w:bottom w:val="single" w:color="000000" w:sz="8" w:space="0"/>
              <w:right w:val="single" w:color="000000" w:sz="8" w:space="0"/>
            </w:tcBorders>
            <w:shd w:val="clear" w:color="auto" w:fill="auto"/>
            <w:vAlign w:val="center"/>
          </w:tcPr>
          <w:p w14:paraId="11C9DD57">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S336</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清江北路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衡西快线</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船山西路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西二环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北二环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G107</w:t>
            </w:r>
          </w:p>
        </w:tc>
        <w:tc>
          <w:tcPr>
            <w:tcW w:w="750" w:type="dxa"/>
            <w:tcBorders>
              <w:top w:val="nil"/>
              <w:left w:val="nil"/>
              <w:bottom w:val="single" w:color="000000" w:sz="8" w:space="0"/>
              <w:right w:val="single" w:color="000000" w:sz="8" w:space="0"/>
            </w:tcBorders>
            <w:shd w:val="clear" w:color="auto" w:fill="auto"/>
            <w:vAlign w:val="center"/>
          </w:tcPr>
          <w:p w14:paraId="51DCD9D8">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33</w:t>
            </w:r>
          </w:p>
        </w:tc>
        <w:tc>
          <w:tcPr>
            <w:tcW w:w="880" w:type="dxa"/>
            <w:tcBorders>
              <w:top w:val="nil"/>
              <w:left w:val="nil"/>
              <w:bottom w:val="single" w:color="000000" w:sz="8" w:space="0"/>
              <w:right w:val="single" w:color="000000" w:sz="8" w:space="0"/>
            </w:tcBorders>
            <w:shd w:val="clear" w:color="auto" w:fill="auto"/>
            <w:vAlign w:val="center"/>
          </w:tcPr>
          <w:p w14:paraId="55358FEA">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45</w:t>
            </w:r>
          </w:p>
        </w:tc>
        <w:tc>
          <w:tcPr>
            <w:tcW w:w="872" w:type="dxa"/>
            <w:tcBorders>
              <w:top w:val="nil"/>
              <w:left w:val="nil"/>
              <w:bottom w:val="single" w:color="000000" w:sz="8" w:space="0"/>
              <w:right w:val="single" w:color="000000" w:sz="8" w:space="0"/>
            </w:tcBorders>
            <w:shd w:val="clear" w:color="auto" w:fill="auto"/>
            <w:vAlign w:val="center"/>
          </w:tcPr>
          <w:p w14:paraId="14B0EB12">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17</w:t>
            </w:r>
          </w:p>
        </w:tc>
      </w:tr>
      <w:tr w14:paraId="2F7D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3" w:type="dxa"/>
            <w:tcBorders>
              <w:top w:val="nil"/>
              <w:left w:val="single" w:color="000000" w:sz="8" w:space="0"/>
              <w:bottom w:val="single" w:color="000000" w:sz="8" w:space="0"/>
              <w:right w:val="single" w:color="000000" w:sz="8" w:space="0"/>
            </w:tcBorders>
            <w:shd w:val="clear" w:color="auto" w:fill="auto"/>
            <w:vAlign w:val="center"/>
          </w:tcPr>
          <w:p w14:paraId="1B537AE4">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往南</w:t>
            </w:r>
          </w:p>
        </w:tc>
        <w:tc>
          <w:tcPr>
            <w:tcW w:w="5082" w:type="dxa"/>
            <w:tcBorders>
              <w:top w:val="nil"/>
              <w:left w:val="nil"/>
              <w:bottom w:val="single" w:color="000000" w:sz="8" w:space="0"/>
              <w:right w:val="single" w:color="000000" w:sz="8" w:space="0"/>
            </w:tcBorders>
            <w:shd w:val="clear" w:color="auto" w:fill="auto"/>
            <w:vAlign w:val="center"/>
          </w:tcPr>
          <w:p w14:paraId="3E82650B">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S336</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蒸水南路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衡州大道</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西二环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南三环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G107</w:t>
            </w:r>
          </w:p>
        </w:tc>
        <w:tc>
          <w:tcPr>
            <w:tcW w:w="750" w:type="dxa"/>
            <w:tcBorders>
              <w:top w:val="nil"/>
              <w:left w:val="nil"/>
              <w:bottom w:val="single" w:color="000000" w:sz="8" w:space="0"/>
              <w:right w:val="single" w:color="000000" w:sz="8" w:space="0"/>
            </w:tcBorders>
            <w:shd w:val="clear" w:color="auto" w:fill="auto"/>
            <w:vAlign w:val="center"/>
          </w:tcPr>
          <w:p w14:paraId="667AA9C0">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24</w:t>
            </w:r>
          </w:p>
        </w:tc>
        <w:tc>
          <w:tcPr>
            <w:tcW w:w="880" w:type="dxa"/>
            <w:tcBorders>
              <w:top w:val="nil"/>
              <w:left w:val="nil"/>
              <w:bottom w:val="single" w:color="000000" w:sz="8" w:space="0"/>
              <w:right w:val="single" w:color="000000" w:sz="8" w:space="0"/>
            </w:tcBorders>
            <w:shd w:val="clear" w:color="auto" w:fill="auto"/>
            <w:vAlign w:val="center"/>
          </w:tcPr>
          <w:p w14:paraId="06BFBBC3">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41</w:t>
            </w:r>
          </w:p>
        </w:tc>
        <w:tc>
          <w:tcPr>
            <w:tcW w:w="872" w:type="dxa"/>
            <w:tcBorders>
              <w:top w:val="nil"/>
              <w:left w:val="nil"/>
              <w:bottom w:val="single" w:color="000000" w:sz="8" w:space="0"/>
              <w:right w:val="single" w:color="000000" w:sz="8" w:space="0"/>
            </w:tcBorders>
            <w:shd w:val="clear" w:color="auto" w:fill="auto"/>
            <w:vAlign w:val="center"/>
          </w:tcPr>
          <w:p w14:paraId="3CD9A944">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14</w:t>
            </w:r>
          </w:p>
        </w:tc>
      </w:tr>
      <w:tr w14:paraId="793A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33" w:type="dxa"/>
            <w:tcBorders>
              <w:top w:val="nil"/>
              <w:left w:val="single" w:color="000000" w:sz="8" w:space="0"/>
              <w:bottom w:val="single" w:color="000000" w:sz="8" w:space="0"/>
              <w:right w:val="single" w:color="000000" w:sz="8" w:space="0"/>
            </w:tcBorders>
            <w:shd w:val="clear" w:color="auto" w:fill="auto"/>
            <w:vAlign w:val="center"/>
          </w:tcPr>
          <w:p w14:paraId="3CA5B27D">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往东</w:t>
            </w:r>
          </w:p>
        </w:tc>
        <w:tc>
          <w:tcPr>
            <w:tcW w:w="5082" w:type="dxa"/>
            <w:tcBorders>
              <w:top w:val="nil"/>
              <w:left w:val="nil"/>
              <w:bottom w:val="single" w:color="000000" w:sz="8" w:space="0"/>
              <w:right w:val="single" w:color="000000" w:sz="8" w:space="0"/>
            </w:tcBorders>
            <w:shd w:val="clear" w:color="auto" w:fill="auto"/>
            <w:vAlign w:val="center"/>
          </w:tcPr>
          <w:p w14:paraId="35003D09">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S336</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清江北路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衡西快线</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船山西路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西二环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北二环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G107</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友谊路（待扩建路）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计量大道</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北三环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东三环</w:t>
            </w:r>
            <w:r>
              <w:rPr>
                <w:rFonts w:hint="default" w:ascii="仿宋_GB2312"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S336（大浦方向）</w:t>
            </w:r>
          </w:p>
        </w:tc>
        <w:tc>
          <w:tcPr>
            <w:tcW w:w="750" w:type="dxa"/>
            <w:tcBorders>
              <w:top w:val="nil"/>
              <w:left w:val="nil"/>
              <w:bottom w:val="single" w:color="000000" w:sz="8" w:space="0"/>
              <w:right w:val="single" w:color="000000" w:sz="8" w:space="0"/>
            </w:tcBorders>
            <w:shd w:val="clear" w:color="auto" w:fill="auto"/>
            <w:vAlign w:val="center"/>
          </w:tcPr>
          <w:p w14:paraId="645121A5">
            <w:pPr>
              <w:keepNext w:val="0"/>
              <w:keepLines w:val="0"/>
              <w:widowControl/>
              <w:suppressLineNumbers w:val="0"/>
              <w:snapToGrid w:val="0"/>
              <w:ind w:left="0" w:leftChars="0" w:right="0" w:rightChars="0" w:firstLine="0" w:firstLineChars="0"/>
              <w:jc w:val="left"/>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50</w:t>
            </w:r>
          </w:p>
        </w:tc>
        <w:tc>
          <w:tcPr>
            <w:tcW w:w="880" w:type="dxa"/>
            <w:tcBorders>
              <w:top w:val="nil"/>
              <w:left w:val="nil"/>
              <w:bottom w:val="single" w:color="000000" w:sz="8" w:space="0"/>
              <w:right w:val="single" w:color="000000" w:sz="8" w:space="0"/>
            </w:tcBorders>
            <w:shd w:val="clear" w:color="auto" w:fill="auto"/>
            <w:vAlign w:val="center"/>
          </w:tcPr>
          <w:p w14:paraId="3F9CE985">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73</w:t>
            </w:r>
          </w:p>
        </w:tc>
        <w:tc>
          <w:tcPr>
            <w:tcW w:w="872" w:type="dxa"/>
            <w:tcBorders>
              <w:top w:val="nil"/>
              <w:left w:val="nil"/>
              <w:bottom w:val="single" w:color="000000" w:sz="8" w:space="0"/>
              <w:right w:val="single" w:color="000000" w:sz="8" w:space="0"/>
            </w:tcBorders>
            <w:shd w:val="clear" w:color="auto" w:fill="auto"/>
            <w:vAlign w:val="center"/>
          </w:tcPr>
          <w:p w14:paraId="79BA20CC">
            <w:pPr>
              <w:keepNext w:val="0"/>
              <w:keepLines w:val="0"/>
              <w:widowControl/>
              <w:suppressLineNumbers w:val="0"/>
              <w:snapToGrid w:val="0"/>
              <w:ind w:left="0" w:leftChars="0" w:right="0" w:rightChars="0" w:firstLine="0" w:firstLineChars="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30</w:t>
            </w:r>
          </w:p>
        </w:tc>
      </w:tr>
    </w:tbl>
    <w:p w14:paraId="7000357E">
      <w:pPr>
        <w:numPr>
          <w:ilvl w:val="0"/>
          <w:numId w:val="1"/>
        </w:numPr>
        <w:spacing w:line="640" w:lineRule="exact"/>
        <w:ind w:left="0" w:leftChars="0" w:firstLine="643" w:firstLineChars="200"/>
        <w:rPr>
          <w:rFonts w:ascii="Times New Roman" w:hAnsi="Times New Roman" w:eastAsia="楷体_GB2312"/>
          <w:b/>
          <w:bCs/>
          <w:color w:val="000000" w:themeColor="text1"/>
          <w:sz w:val="32"/>
          <w:szCs w:val="32"/>
          <w14:textFill>
            <w14:solidFill>
              <w14:schemeClr w14:val="tx1"/>
            </w14:solidFill>
          </w14:textFill>
        </w:rPr>
      </w:pPr>
      <w:r>
        <w:rPr>
          <w:rFonts w:ascii="Times New Roman" w:hAnsi="Times New Roman" w:eastAsia="楷体_GB2312"/>
          <w:b/>
          <w:bCs/>
          <w:color w:val="000000" w:themeColor="text1"/>
          <w:sz w:val="32"/>
          <w:szCs w:val="32"/>
          <w14:textFill>
            <w14:solidFill>
              <w14:schemeClr w14:val="tx1"/>
            </w14:solidFill>
          </w14:textFill>
        </w:rPr>
        <w:t>G322过境货车绕行</w:t>
      </w:r>
      <w:r>
        <w:rPr>
          <w:rFonts w:hint="eastAsia" w:ascii="Times New Roman" w:hAnsi="Times New Roman" w:eastAsia="楷体_GB2312"/>
          <w:b/>
          <w:bCs/>
          <w:color w:val="000000" w:themeColor="text1"/>
          <w:sz w:val="32"/>
          <w:szCs w:val="32"/>
          <w:lang w:val="en-US" w:eastAsia="zh-CN"/>
          <w14:textFill>
            <w14:solidFill>
              <w14:schemeClr w14:val="tx1"/>
            </w14:solidFill>
          </w14:textFill>
        </w:rPr>
        <w:t>线路</w:t>
      </w: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4396"/>
        <w:gridCol w:w="818"/>
        <w:gridCol w:w="995"/>
        <w:gridCol w:w="1093"/>
      </w:tblGrid>
      <w:tr w14:paraId="45B2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377FB3">
            <w:pPr>
              <w:keepNext w:val="0"/>
              <w:keepLines w:val="0"/>
              <w:widowControl/>
              <w:suppressLineNumbers w:val="0"/>
              <w:snapToGrid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绕行方向</w:t>
            </w:r>
          </w:p>
        </w:tc>
        <w:tc>
          <w:tcPr>
            <w:tcW w:w="2580" w:type="pct"/>
            <w:tcBorders>
              <w:top w:val="single" w:color="000000" w:sz="8" w:space="0"/>
              <w:left w:val="nil"/>
              <w:bottom w:val="single" w:color="000000" w:sz="8" w:space="0"/>
              <w:right w:val="single" w:color="000000" w:sz="8" w:space="0"/>
            </w:tcBorders>
            <w:shd w:val="clear" w:color="auto" w:fill="auto"/>
            <w:vAlign w:val="center"/>
          </w:tcPr>
          <w:p w14:paraId="61007ADF">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绕行线路</w:t>
            </w:r>
          </w:p>
        </w:tc>
        <w:tc>
          <w:tcPr>
            <w:tcW w:w="480" w:type="pct"/>
            <w:tcBorders>
              <w:top w:val="single" w:color="000000" w:sz="8" w:space="0"/>
              <w:left w:val="nil"/>
              <w:bottom w:val="single" w:color="000000" w:sz="8" w:space="0"/>
              <w:right w:val="single" w:color="000000" w:sz="8" w:space="0"/>
            </w:tcBorders>
            <w:shd w:val="clear" w:color="auto" w:fill="auto"/>
            <w:vAlign w:val="center"/>
          </w:tcPr>
          <w:p w14:paraId="36E8750D">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里程</w:t>
            </w:r>
            <w:r>
              <w:rPr>
                <w:rFonts w:hint="default" w:ascii="Times New Roman" w:hAnsi="Times New Roman" w:eastAsia="仿宋_GB2312" w:cs="Times New Roman"/>
                <w:b/>
                <w:bCs/>
                <w:i w:val="0"/>
                <w:iCs w:val="0"/>
                <w:color w:val="000000"/>
                <w:kern w:val="0"/>
                <w:sz w:val="32"/>
                <w:szCs w:val="32"/>
                <w:u w:val="none"/>
                <w:lang w:val="en-US" w:eastAsia="zh-CN" w:bidi="ar"/>
              </w:rPr>
              <w:t>/</w:t>
            </w:r>
            <w:r>
              <w:rPr>
                <w:rFonts w:hint="default" w:ascii="仿宋_GB2312" w:hAnsi="宋体" w:eastAsia="仿宋_GB2312" w:cs="仿宋_GB2312"/>
                <w:b/>
                <w:bCs/>
                <w:i w:val="0"/>
                <w:iCs w:val="0"/>
                <w:color w:val="000000"/>
                <w:kern w:val="0"/>
                <w:sz w:val="32"/>
                <w:szCs w:val="32"/>
                <w:u w:val="none"/>
                <w:lang w:val="en-US" w:eastAsia="zh-CN" w:bidi="ar"/>
              </w:rPr>
              <w:t>公里</w:t>
            </w:r>
          </w:p>
        </w:tc>
        <w:tc>
          <w:tcPr>
            <w:tcW w:w="584" w:type="pct"/>
            <w:tcBorders>
              <w:top w:val="single" w:color="000000" w:sz="8" w:space="0"/>
              <w:left w:val="nil"/>
              <w:bottom w:val="single" w:color="000000" w:sz="8" w:space="0"/>
              <w:right w:val="single" w:color="000000" w:sz="8" w:space="0"/>
            </w:tcBorders>
            <w:shd w:val="clear" w:color="auto" w:fill="auto"/>
            <w:vAlign w:val="center"/>
          </w:tcPr>
          <w:p w14:paraId="06FED82D">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通行时长</w:t>
            </w:r>
            <w:r>
              <w:rPr>
                <w:rFonts w:hint="default" w:ascii="Times New Roman" w:hAnsi="Times New Roman" w:eastAsia="仿宋_GB2312" w:cs="Times New Roman"/>
                <w:b/>
                <w:bCs/>
                <w:i w:val="0"/>
                <w:iCs w:val="0"/>
                <w:color w:val="000000"/>
                <w:kern w:val="0"/>
                <w:sz w:val="32"/>
                <w:szCs w:val="32"/>
                <w:u w:val="none"/>
                <w:lang w:val="en-US" w:eastAsia="zh-CN" w:bidi="ar"/>
              </w:rPr>
              <w:t>/</w:t>
            </w:r>
            <w:r>
              <w:rPr>
                <w:rFonts w:hint="default" w:ascii="仿宋_GB2312" w:hAnsi="宋体" w:eastAsia="仿宋_GB2312" w:cs="仿宋_GB2312"/>
                <w:b/>
                <w:bCs/>
                <w:i w:val="0"/>
                <w:iCs w:val="0"/>
                <w:color w:val="000000"/>
                <w:kern w:val="0"/>
                <w:sz w:val="32"/>
                <w:szCs w:val="32"/>
                <w:u w:val="none"/>
                <w:lang w:val="en-US" w:eastAsia="zh-CN" w:bidi="ar"/>
              </w:rPr>
              <w:t>分钟</w:t>
            </w:r>
          </w:p>
        </w:tc>
        <w:tc>
          <w:tcPr>
            <w:tcW w:w="641" w:type="pct"/>
            <w:tcBorders>
              <w:top w:val="single" w:color="000000" w:sz="8" w:space="0"/>
              <w:left w:val="nil"/>
              <w:bottom w:val="single" w:color="000000" w:sz="8" w:space="0"/>
              <w:right w:val="single" w:color="000000" w:sz="8" w:space="0"/>
            </w:tcBorders>
            <w:shd w:val="clear" w:color="auto" w:fill="auto"/>
            <w:vAlign w:val="center"/>
          </w:tcPr>
          <w:p w14:paraId="22B287AB">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信号灯路口数</w:t>
            </w:r>
            <w:r>
              <w:rPr>
                <w:rFonts w:hint="default" w:ascii="Times New Roman" w:hAnsi="Times New Roman" w:eastAsia="仿宋_GB2312" w:cs="Times New Roman"/>
                <w:b/>
                <w:bCs/>
                <w:i w:val="0"/>
                <w:iCs w:val="0"/>
                <w:color w:val="000000"/>
                <w:kern w:val="0"/>
                <w:sz w:val="32"/>
                <w:szCs w:val="32"/>
                <w:u w:val="none"/>
                <w:lang w:val="en-US" w:eastAsia="zh-CN" w:bidi="ar"/>
              </w:rPr>
              <w:t>/</w:t>
            </w:r>
            <w:r>
              <w:rPr>
                <w:rFonts w:hint="default" w:ascii="仿宋_GB2312" w:hAnsi="宋体" w:eastAsia="仿宋_GB2312" w:cs="仿宋_GB2312"/>
                <w:b/>
                <w:bCs/>
                <w:i w:val="0"/>
                <w:iCs w:val="0"/>
                <w:color w:val="000000"/>
                <w:kern w:val="0"/>
                <w:sz w:val="32"/>
                <w:szCs w:val="32"/>
                <w:u w:val="none"/>
                <w:lang w:val="en-US" w:eastAsia="zh-CN" w:bidi="ar"/>
              </w:rPr>
              <w:t>个</w:t>
            </w:r>
          </w:p>
        </w:tc>
      </w:tr>
      <w:tr w14:paraId="1565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3" w:type="pct"/>
            <w:tcBorders>
              <w:top w:val="nil"/>
              <w:left w:val="single" w:color="000000" w:sz="8" w:space="0"/>
              <w:bottom w:val="single" w:color="000000" w:sz="8" w:space="0"/>
              <w:right w:val="single" w:color="000000" w:sz="8" w:space="0"/>
            </w:tcBorders>
            <w:shd w:val="clear" w:color="auto" w:fill="auto"/>
            <w:vAlign w:val="center"/>
          </w:tcPr>
          <w:p w14:paraId="1B0BCCBC">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南北方向</w:t>
            </w:r>
          </w:p>
        </w:tc>
        <w:tc>
          <w:tcPr>
            <w:tcW w:w="2580" w:type="pct"/>
            <w:tcBorders>
              <w:top w:val="nil"/>
              <w:left w:val="nil"/>
              <w:bottom w:val="single" w:color="000000" w:sz="8" w:space="0"/>
              <w:right w:val="single" w:color="000000" w:sz="8" w:space="0"/>
            </w:tcBorders>
            <w:shd w:val="clear" w:color="auto" w:fill="auto"/>
            <w:vAlign w:val="center"/>
          </w:tcPr>
          <w:p w14:paraId="4F41F664">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32"/>
                <w:szCs w:val="32"/>
                <w:u w:val="none"/>
              </w:rPr>
            </w:pPr>
            <w:r>
              <w:rPr>
                <w:rFonts w:hint="default" w:ascii="Times New Roman" w:hAnsi="Times New Roman" w:eastAsia="仿宋_GB2312" w:cs="Times New Roman"/>
                <w:i w:val="0"/>
                <w:iCs w:val="0"/>
                <w:color w:val="000000"/>
                <w:kern w:val="0"/>
                <w:sz w:val="32"/>
                <w:szCs w:val="32"/>
                <w:u w:val="none"/>
                <w:lang w:val="en-US" w:eastAsia="zh-CN" w:bidi="ar"/>
              </w:rPr>
              <w:t>G322→</w:t>
            </w:r>
            <w:r>
              <w:rPr>
                <w:rFonts w:hint="default" w:ascii="仿宋_GB2312" w:hAnsi="宋体" w:eastAsia="仿宋_GB2312" w:cs="仿宋_GB2312"/>
                <w:i w:val="0"/>
                <w:iCs w:val="0"/>
                <w:color w:val="000000"/>
                <w:kern w:val="0"/>
                <w:sz w:val="32"/>
                <w:szCs w:val="32"/>
                <w:u w:val="none"/>
                <w:lang w:val="en-US" w:eastAsia="zh-CN" w:bidi="ar"/>
              </w:rPr>
              <w:t>衡州大道</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西二环</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南三环</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东三环</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北三环</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计量大道</w:t>
            </w:r>
            <w:r>
              <w:rPr>
                <w:rFonts w:hint="default" w:ascii="Times New Roman" w:hAnsi="Times New Roman" w:eastAsia="仿宋_GB2312" w:cs="Times New Roman"/>
                <w:i w:val="0"/>
                <w:iCs w:val="0"/>
                <w:color w:val="000000"/>
                <w:kern w:val="0"/>
                <w:sz w:val="32"/>
                <w:szCs w:val="32"/>
                <w:u w:val="none"/>
                <w:lang w:val="en-US" w:eastAsia="zh-CN" w:bidi="ar"/>
              </w:rPr>
              <w:t>→</w:t>
            </w:r>
            <w:r>
              <w:rPr>
                <w:rFonts w:hint="default" w:ascii="仿宋_GB2312" w:hAnsi="宋体" w:eastAsia="仿宋_GB2312" w:cs="仿宋_GB2312"/>
                <w:i w:val="0"/>
                <w:iCs w:val="0"/>
                <w:color w:val="000000"/>
                <w:kern w:val="0"/>
                <w:sz w:val="32"/>
                <w:szCs w:val="32"/>
                <w:u w:val="none"/>
                <w:lang w:val="en-US" w:eastAsia="zh-CN" w:bidi="ar"/>
              </w:rPr>
              <w:t>友谊路</w:t>
            </w:r>
            <w:r>
              <w:rPr>
                <w:rFonts w:hint="default" w:ascii="Times New Roman" w:hAnsi="Times New Roman" w:eastAsia="仿宋_GB2312" w:cs="Times New Roman"/>
                <w:i w:val="0"/>
                <w:iCs w:val="0"/>
                <w:color w:val="000000"/>
                <w:kern w:val="0"/>
                <w:sz w:val="32"/>
                <w:szCs w:val="32"/>
                <w:u w:val="none"/>
                <w:lang w:val="en-US" w:eastAsia="zh-CN" w:bidi="ar"/>
              </w:rPr>
              <w:t>→G107</w:t>
            </w:r>
          </w:p>
        </w:tc>
        <w:tc>
          <w:tcPr>
            <w:tcW w:w="480" w:type="pct"/>
            <w:tcBorders>
              <w:top w:val="nil"/>
              <w:left w:val="nil"/>
              <w:bottom w:val="single" w:color="000000" w:sz="8" w:space="0"/>
              <w:right w:val="single" w:color="000000" w:sz="8" w:space="0"/>
            </w:tcBorders>
            <w:shd w:val="clear" w:color="auto" w:fill="auto"/>
            <w:vAlign w:val="center"/>
          </w:tcPr>
          <w:p w14:paraId="34458C7A">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55</w:t>
            </w:r>
          </w:p>
        </w:tc>
        <w:tc>
          <w:tcPr>
            <w:tcW w:w="584" w:type="pct"/>
            <w:tcBorders>
              <w:top w:val="nil"/>
              <w:left w:val="nil"/>
              <w:bottom w:val="single" w:color="000000" w:sz="8" w:space="0"/>
              <w:right w:val="single" w:color="000000" w:sz="8" w:space="0"/>
            </w:tcBorders>
            <w:shd w:val="clear" w:color="auto" w:fill="auto"/>
            <w:vAlign w:val="center"/>
          </w:tcPr>
          <w:p w14:paraId="272303DC">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85</w:t>
            </w:r>
          </w:p>
        </w:tc>
        <w:tc>
          <w:tcPr>
            <w:tcW w:w="641" w:type="pct"/>
            <w:tcBorders>
              <w:top w:val="nil"/>
              <w:left w:val="nil"/>
              <w:bottom w:val="single" w:color="000000" w:sz="8" w:space="0"/>
              <w:right w:val="single" w:color="000000" w:sz="8" w:space="0"/>
            </w:tcBorders>
            <w:shd w:val="clear" w:color="auto" w:fill="auto"/>
            <w:vAlign w:val="center"/>
          </w:tcPr>
          <w:p w14:paraId="557BBFA3">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32"/>
                <w:szCs w:val="32"/>
                <w:u w:val="none"/>
              </w:rPr>
            </w:pPr>
            <w:r>
              <w:rPr>
                <w:rFonts w:hint="default" w:ascii="仿宋_GB2312" w:hAnsi="宋体" w:eastAsia="仿宋_GB2312" w:cs="仿宋_GB2312"/>
                <w:i w:val="0"/>
                <w:iCs w:val="0"/>
                <w:color w:val="000000"/>
                <w:kern w:val="0"/>
                <w:sz w:val="32"/>
                <w:szCs w:val="32"/>
                <w:u w:val="none"/>
                <w:lang w:val="en-US" w:eastAsia="zh-CN" w:bidi="ar"/>
              </w:rPr>
              <w:t>25</w:t>
            </w:r>
          </w:p>
        </w:tc>
      </w:tr>
    </w:tbl>
    <w:p w14:paraId="7A7A5F62">
      <w:pPr>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三、进城货车管控措施</w:t>
      </w:r>
    </w:p>
    <w:p w14:paraId="18320423">
      <w:pPr>
        <w:tabs>
          <w:tab w:val="left" w:pos="840"/>
        </w:tabs>
        <w:snapToGrid w:val="0"/>
        <w:spacing w:line="600" w:lineRule="exact"/>
        <w:ind w:firstLine="642"/>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每日7时至21时，中、重型货车限制进入城区通行。因生产、生活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项目建设确需在限行时段驶入限行区域的中、重型货车，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由市公安局交通管理部门依据法定职权，实行备案通行管理，免费办理通行备案，</w:t>
      </w:r>
      <w:r>
        <w:rPr>
          <w:rFonts w:hint="default" w:ascii="Times New Roman" w:hAnsi="Times New Roman" w:eastAsia="仿宋_GB2312" w:cs="Times New Roman"/>
          <w:color w:val="000000" w:themeColor="text1"/>
          <w:sz w:val="32"/>
          <w:szCs w:val="32"/>
          <w14:textFill>
            <w14:solidFill>
              <w14:schemeClr w14:val="tx1"/>
            </w14:solidFill>
          </w14:textFill>
        </w:rPr>
        <w:t>按照指定时间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路线通行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具体备案流程、条件由市公安局另行制定并公布</w:t>
      </w:r>
      <w:bookmarkStart w:id="3" w:name="_GoBack"/>
      <w:bookmarkEnd w:id="3"/>
      <w:r>
        <w:rPr>
          <w:rFonts w:hint="default" w:ascii="Times New Roman" w:hAnsi="Times New Roman" w:eastAsia="仿宋_GB2312" w:cs="Times New Roman"/>
          <w:color w:val="000000" w:themeColor="text1"/>
          <w:sz w:val="32"/>
          <w:szCs w:val="32"/>
          <w14:textFill>
            <w14:solidFill>
              <w14:schemeClr w14:val="tx1"/>
            </w14:solidFill>
          </w14:textFill>
        </w:rPr>
        <w:t>。</w:t>
      </w:r>
    </w:p>
    <w:p w14:paraId="375C19C8">
      <w:pPr>
        <w:tabs>
          <w:tab w:val="left" w:pos="840"/>
        </w:tabs>
        <w:snapToGrid w:val="0"/>
        <w:spacing w:line="600" w:lineRule="exact"/>
        <w:ind w:firstLine="642"/>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四、相关交通设施改造说明</w:t>
      </w:r>
    </w:p>
    <w:p w14:paraId="028113F7">
      <w:pPr>
        <w:tabs>
          <w:tab w:val="left" w:pos="840"/>
        </w:tabs>
        <w:snapToGrid w:val="0"/>
        <w:spacing w:line="600" w:lineRule="exact"/>
        <w:ind w:firstLine="64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货车绕行工作顺利实施，我市将对G107、S336、G322沿线及城区三环、二环等相关道路开展路口提质改造、标志标牌增设更新、限高装置优化、隔离护栏增设等交通设施建设改造工作。施工期间，部分路段可能采取临时交通管控措施，敬请广大市民及驾驶员理解支持，途经施工路段请减速慢行，注意交通安全，服从现场交通管理人员指挥。</w:t>
      </w:r>
    </w:p>
    <w:p w14:paraId="0A95AF7B">
      <w:pPr>
        <w:tabs>
          <w:tab w:val="left" w:pos="840"/>
        </w:tabs>
        <w:snapToGrid w:val="0"/>
        <w:spacing w:line="600" w:lineRule="exact"/>
        <w:ind w:firstLine="642"/>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五、其他事项</w:t>
      </w:r>
    </w:p>
    <w:p w14:paraId="504FCFA7">
      <w:pPr>
        <w:tabs>
          <w:tab w:val="left" w:pos="840"/>
        </w:tabs>
        <w:snapToGrid w:val="0"/>
        <w:spacing w:line="600" w:lineRule="exact"/>
        <w:ind w:firstLine="64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）广大货车驾驶员应自觉遵守本通告及道路交通安全法律法规，按指定线路绕行、遵守通行时间管控要求，对不按规定绕行、闯禁行等交通违法行为，公安交管部门将依法予以查处。</w:t>
      </w:r>
    </w:p>
    <w:p w14:paraId="5097A583">
      <w:pPr>
        <w:tabs>
          <w:tab w:val="left" w:pos="840"/>
        </w:tabs>
        <w:snapToGrid w:val="0"/>
        <w:spacing w:line="600" w:lineRule="exact"/>
        <w:ind w:firstLine="64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）本通告相关措施将根据交通设施建设进度及城区交通实际情况动态调整，调整信息将通过衡阳官方媒体、道路沿线宣传阵地等渠道及时发布。</w:t>
      </w:r>
    </w:p>
    <w:p w14:paraId="4385FBE1">
      <w:pPr>
        <w:tabs>
          <w:tab w:val="left" w:pos="840"/>
        </w:tabs>
        <w:snapToGrid w:val="0"/>
        <w:spacing w:line="600" w:lineRule="exact"/>
        <w:ind w:firstLine="64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请广大市民、货运单位及驾驶员合理规划出行和运输路线，主动配合货车绕行及通行管控工作。感谢社会各界对我市城市交通管理工作的理解、支持与配合！</w:t>
      </w:r>
    </w:p>
    <w:p w14:paraId="50052803">
      <w:pPr>
        <w:tabs>
          <w:tab w:val="left" w:pos="840"/>
        </w:tabs>
        <w:snapToGrid w:val="0"/>
        <w:spacing w:line="600" w:lineRule="exact"/>
        <w:ind w:firstLine="64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特此通告。</w:t>
      </w:r>
    </w:p>
    <w:p w14:paraId="4206AC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F07D1"/>
    <w:multiLevelType w:val="singleLevel"/>
    <w:tmpl w:val="3D5F07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1E94"/>
    <w:rsid w:val="0A801619"/>
    <w:rsid w:val="3F7B1E94"/>
    <w:rsid w:val="558F1CDD"/>
    <w:rsid w:val="569D052A"/>
    <w:rsid w:val="6FD11419"/>
    <w:rsid w:val="72964253"/>
    <w:rsid w:val="77AE3DED"/>
    <w:rsid w:val="7CA0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41"/>
    <w:basedOn w:val="4"/>
    <w:qFormat/>
    <w:uiPriority w:val="0"/>
    <w:rPr>
      <w:rFonts w:hint="default" w:ascii="Times New Roman" w:hAnsi="Times New Roman" w:cs="Times New Roman"/>
      <w:b/>
      <w:bCs/>
      <w:color w:val="000000"/>
      <w:sz w:val="32"/>
      <w:szCs w:val="32"/>
      <w:u w:val="none"/>
    </w:rPr>
  </w:style>
  <w:style w:type="character" w:customStyle="1" w:styleId="6">
    <w:name w:val="font11"/>
    <w:basedOn w:val="4"/>
    <w:qFormat/>
    <w:uiPriority w:val="0"/>
    <w:rPr>
      <w:rFonts w:hint="eastAsia" w:ascii="仿宋_GB2312" w:eastAsia="仿宋_GB2312" w:cs="仿宋_GB2312"/>
      <w:b/>
      <w:bCs/>
      <w:color w:val="000000"/>
      <w:sz w:val="32"/>
      <w:szCs w:val="32"/>
      <w:u w:val="none"/>
    </w:rPr>
  </w:style>
  <w:style w:type="character" w:customStyle="1" w:styleId="7">
    <w:name w:val="font51"/>
    <w:basedOn w:val="4"/>
    <w:qFormat/>
    <w:uiPriority w:val="0"/>
    <w:rPr>
      <w:rFonts w:hint="default" w:ascii="Times New Roman" w:hAnsi="Times New Roman" w:cs="Times New Roman"/>
      <w:color w:val="000000"/>
      <w:sz w:val="32"/>
      <w:szCs w:val="32"/>
      <w:u w:val="none"/>
    </w:rPr>
  </w:style>
  <w:style w:type="character" w:customStyle="1" w:styleId="8">
    <w:name w:val="font21"/>
    <w:basedOn w:val="4"/>
    <w:qFormat/>
    <w:uiPriority w:val="0"/>
    <w:rPr>
      <w:rFonts w:hint="eastAsia" w:ascii="仿宋_GB2312" w:eastAsia="仿宋_GB2312" w:cs="仿宋_GB2312"/>
      <w:color w:val="000000"/>
      <w:sz w:val="32"/>
      <w:szCs w:val="32"/>
      <w:u w:val="none"/>
    </w:rPr>
  </w:style>
  <w:style w:type="character" w:customStyle="1" w:styleId="9">
    <w:name w:val="font61"/>
    <w:basedOn w:val="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1263</Words>
  <Characters>1375</Characters>
  <Lines>0</Lines>
  <Paragraphs>0</Paragraphs>
  <TotalTime>1</TotalTime>
  <ScaleCrop>false</ScaleCrop>
  <LinksUpToDate>false</LinksUpToDate>
  <CharactersWithSpaces>1375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2026-04-10T10:22:00Z</dcterms:created>
  <dc:creator>煊煊</dc:creator>
  <cp:lastModifiedBy>Hhhhhh黄少土</cp:lastModifiedBy>
  <dcterms:modified xsi:type="dcterms:W3CDTF">2026-04-10T13:31:29Z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BAD270C455634EDB9DDFD318E2C83EF0_11</vt:lpwstr>
  </property>
  <property fmtid="{D5CDD505-2E9C-101B-9397-08002B2CF9AE}" pid="4" name="KSOTemplateDocerSaveRecord">
    <vt:lpwstr>eyJoZGlkIjoiOGU1NjMxZjk1ZjFhYTQ4YWIyYWVmMjQ2MGU2ZTI0ODAiLCJ1c2VySWQiOiI1MTYxNjkxNDgifQ==</vt:lpwstr>
  </property>
</Properties>
</file>