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8481"/>
      </w:tblGrid>
      <w:tr w14:paraId="3D2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99" w:type="dxa"/>
            <w:gridSpan w:val="2"/>
            <w:vAlign w:val="center"/>
          </w:tcPr>
          <w:p w14:paraId="75DB947A">
            <w:pPr>
              <w:spacing w:line="320" w:lineRule="exact"/>
              <w:ind w:firstLine="420" w:firstLineChars="200"/>
              <w:rPr>
                <w:rFonts w:ascii="宋体" w:hAnsi="宋体" w:eastAsia="宋体" w:cs="宋体"/>
                <w:sz w:val="24"/>
                <w:szCs w:val="24"/>
              </w:rPr>
            </w:pPr>
            <w:r>
              <w:rPr>
                <w:rFonts w:hint="eastAsia"/>
              </w:rPr>
              <w:t>湖南金水塘矿业有限责任公司垱头冲工区深部延伸工程（零米以下）建设项目安全设施设计未按照规定报经应急管理部门审查同意案</w:t>
            </w:r>
          </w:p>
        </w:tc>
      </w:tr>
      <w:tr w14:paraId="2A3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8" w:type="dxa"/>
            <w:vAlign w:val="center"/>
          </w:tcPr>
          <w:p w14:paraId="5E907E2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8481" w:type="dxa"/>
            <w:vAlign w:val="center"/>
          </w:tcPr>
          <w:p w14:paraId="68037E16">
            <w:pPr>
              <w:jc w:val="center"/>
              <w:rPr>
                <w:rFonts w:ascii="仿宋" w:hAnsi="仿宋" w:eastAsia="仿宋" w:cs="仿宋"/>
                <w:sz w:val="24"/>
                <w:szCs w:val="24"/>
              </w:rPr>
            </w:pPr>
            <w:r>
              <w:rPr>
                <w:rFonts w:hint="eastAsia" w:ascii="仿宋" w:hAnsi="仿宋" w:eastAsia="仿宋" w:cs="仿宋"/>
                <w:sz w:val="24"/>
                <w:szCs w:val="24"/>
              </w:rPr>
              <w:t>（湘衡）应急罚〔202</w:t>
            </w:r>
            <w:r>
              <w:rPr>
                <w:rFonts w:hint="eastAsia" w:ascii="仿宋" w:hAnsi="仿宋" w:eastAsia="仿宋" w:cs="仿宋"/>
                <w:sz w:val="24"/>
                <w:szCs w:val="24"/>
                <w:lang w:val="en-US" w:eastAsia="zh-CN"/>
              </w:rPr>
              <w:t>6</w:t>
            </w:r>
            <w:r>
              <w:rPr>
                <w:rFonts w:hint="eastAsia" w:ascii="仿宋" w:hAnsi="仿宋" w:eastAsia="仿宋" w:cs="仿宋"/>
                <w:sz w:val="24"/>
                <w:szCs w:val="24"/>
              </w:rPr>
              <w:t>〕执法-</w:t>
            </w:r>
            <w:r>
              <w:rPr>
                <w:rFonts w:hint="eastAsia" w:ascii="仿宋" w:hAnsi="仿宋" w:eastAsia="仿宋" w:cs="仿宋"/>
                <w:sz w:val="24"/>
                <w:szCs w:val="24"/>
                <w:lang w:val="en-US" w:eastAsia="zh-CN"/>
              </w:rPr>
              <w:t>23</w:t>
            </w:r>
            <w:r>
              <w:rPr>
                <w:rFonts w:hint="eastAsia" w:ascii="仿宋" w:hAnsi="仿宋" w:eastAsia="仿宋" w:cs="仿宋"/>
                <w:sz w:val="24"/>
                <w:szCs w:val="24"/>
              </w:rPr>
              <w:t>号</w:t>
            </w:r>
          </w:p>
        </w:tc>
      </w:tr>
      <w:tr w14:paraId="08D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8" w:type="dxa"/>
            <w:vAlign w:val="center"/>
          </w:tcPr>
          <w:p w14:paraId="22C8D726">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8481" w:type="dxa"/>
            <w:vAlign w:val="center"/>
          </w:tcPr>
          <w:p w14:paraId="681E0D8C">
            <w:pPr>
              <w:jc w:val="center"/>
              <w:rPr>
                <w:rFonts w:ascii="仿宋" w:hAnsi="仿宋" w:eastAsia="仿宋" w:cs="仿宋"/>
                <w:sz w:val="24"/>
                <w:szCs w:val="24"/>
              </w:rPr>
            </w:pPr>
            <w:r>
              <w:rPr>
                <w:rFonts w:hint="eastAsia" w:ascii="仿宋" w:hAnsi="仿宋" w:eastAsia="仿宋" w:cs="仿宋"/>
                <w:sz w:val="24"/>
                <w:szCs w:val="24"/>
              </w:rPr>
              <w:t>行政处罚决定书</w:t>
            </w:r>
          </w:p>
        </w:tc>
      </w:tr>
      <w:tr w14:paraId="6ECA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18" w:type="dxa"/>
            <w:vAlign w:val="center"/>
          </w:tcPr>
          <w:p w14:paraId="473AD747">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8481" w:type="dxa"/>
            <w:vAlign w:val="center"/>
          </w:tcPr>
          <w:p w14:paraId="5F204A7C">
            <w:pPr>
              <w:ind w:firstLine="2520" w:firstLineChars="1200"/>
              <w:jc w:val="both"/>
              <w:rPr>
                <w:rFonts w:ascii="仿宋" w:hAnsi="仿宋" w:eastAsia="仿宋" w:cs="仿宋"/>
                <w:sz w:val="24"/>
                <w:szCs w:val="24"/>
              </w:rPr>
            </w:pPr>
            <w:r>
              <w:rPr>
                <w:rFonts w:hint="eastAsia"/>
              </w:rPr>
              <w:t>湖南金水塘矿业有限责任公司</w:t>
            </w:r>
          </w:p>
        </w:tc>
      </w:tr>
      <w:tr w14:paraId="348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18" w:type="dxa"/>
            <w:vAlign w:val="center"/>
          </w:tcPr>
          <w:p w14:paraId="4C50A050">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8481" w:type="dxa"/>
            <w:vAlign w:val="center"/>
          </w:tcPr>
          <w:p w14:paraId="39CF753A">
            <w:pPr>
              <w:jc w:val="center"/>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tc>
      </w:tr>
      <w:tr w14:paraId="3E55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8" w:type="dxa"/>
            <w:vAlign w:val="center"/>
          </w:tcPr>
          <w:p w14:paraId="65A180EE">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8481" w:type="dxa"/>
            <w:vAlign w:val="center"/>
          </w:tcPr>
          <w:p w14:paraId="3543BE14">
            <w:pPr>
              <w:jc w:val="center"/>
              <w:rPr>
                <w:rFonts w:ascii="仿宋" w:hAnsi="仿宋" w:eastAsia="仿宋" w:cs="仿宋"/>
                <w:sz w:val="24"/>
                <w:szCs w:val="24"/>
              </w:rPr>
            </w:pPr>
            <w:r>
              <w:rPr>
                <w:rFonts w:hint="eastAsia" w:ascii="仿宋" w:hAnsi="仿宋" w:eastAsia="仿宋" w:cs="仿宋"/>
                <w:sz w:val="24"/>
                <w:szCs w:val="24"/>
              </w:rPr>
              <w:t>三个月</w:t>
            </w:r>
          </w:p>
        </w:tc>
      </w:tr>
      <w:tr w14:paraId="1402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5" w:hRule="atLeast"/>
        </w:trPr>
        <w:tc>
          <w:tcPr>
            <w:tcW w:w="1518" w:type="dxa"/>
            <w:vAlign w:val="center"/>
          </w:tcPr>
          <w:p w14:paraId="08A1006D">
            <w:pPr>
              <w:pStyle w:val="4"/>
              <w:shd w:val="clear" w:color="auto" w:fill="FFFFFF"/>
              <w:spacing w:before="0" w:beforeAutospacing="0" w:after="0" w:afterAutospacing="0"/>
              <w:jc w:val="center"/>
              <w:rPr>
                <w:b/>
                <w:color w:val="000000"/>
              </w:rPr>
            </w:pPr>
            <w:r>
              <w:rPr>
                <w:rFonts w:hint="eastAsia"/>
                <w:b/>
                <w:color w:val="333333"/>
              </w:rPr>
              <w:t>违法事实</w:t>
            </w:r>
          </w:p>
          <w:p w14:paraId="1E9A5928">
            <w:pPr>
              <w:pStyle w:val="4"/>
              <w:shd w:val="clear" w:color="auto" w:fill="FFFFFF"/>
              <w:spacing w:before="0" w:beforeAutospacing="0" w:after="0" w:afterAutospacing="0"/>
              <w:jc w:val="center"/>
              <w:rPr>
                <w:b/>
                <w:color w:val="000000"/>
              </w:rPr>
            </w:pPr>
            <w:r>
              <w:rPr>
                <w:rFonts w:hint="eastAsia"/>
                <w:b/>
                <w:color w:val="333333"/>
              </w:rPr>
              <w:t>及证据</w:t>
            </w:r>
          </w:p>
          <w:p w14:paraId="2214A1CE">
            <w:pPr>
              <w:jc w:val="center"/>
              <w:rPr>
                <w:rFonts w:ascii="宋体" w:hAnsi="宋体" w:eastAsia="宋体" w:cs="宋体"/>
                <w:b/>
                <w:sz w:val="24"/>
                <w:szCs w:val="24"/>
              </w:rPr>
            </w:pPr>
          </w:p>
        </w:tc>
        <w:tc>
          <w:tcPr>
            <w:tcW w:w="8481" w:type="dxa"/>
            <w:vAlign w:val="center"/>
          </w:tcPr>
          <w:p w14:paraId="2B8DBB4E">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2026年1月26日，衡阳市应急管理局非煤矿山科根据湖南省应急管理厅交办，对湖南金水塘矿业有限责任公司进行现场检查，发现</w:t>
            </w:r>
            <w:r>
              <w:rPr>
                <w:rFonts w:hint="eastAsia" w:ascii="仿宋" w:hAnsi="仿宋" w:eastAsia="仿宋" w:cs="仿宋"/>
                <w:sz w:val="24"/>
                <w:szCs w:val="24"/>
                <w:lang w:eastAsia="zh-CN"/>
              </w:rPr>
              <w:t>该</w:t>
            </w:r>
            <w:r>
              <w:rPr>
                <w:rFonts w:hint="eastAsia" w:ascii="仿宋" w:hAnsi="仿宋" w:eastAsia="仿宋" w:cs="仿宋"/>
                <w:sz w:val="24"/>
                <w:szCs w:val="24"/>
              </w:rPr>
              <w:t>公司垱头冲工区深部延伸工程（零米以下）建设项目安全设施设计未按照规定报经应急管理部门审查同意擅自施工，目前已开拓至-100米中段，形成2个盲斜井，其中5#盲斜井断面规格2.8米×2.6米，6#盲斜井断面规格3.0米×2.6米，总长度400米左右；中段运输巷断面规格2.2米×2.3米，长度为300米左右；中段车场长度110米左右。依照《金属非金属矿山重大事故隐患判定标准》(矿安【2022】88号)的规定，属于重大事故隐患。</w:t>
            </w:r>
          </w:p>
          <w:p w14:paraId="437E94E6">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2026年1月29日，我局对</w:t>
            </w:r>
            <w:r>
              <w:rPr>
                <w:rFonts w:hint="eastAsia" w:ascii="仿宋" w:hAnsi="仿宋" w:eastAsia="仿宋" w:cs="仿宋"/>
                <w:sz w:val="24"/>
                <w:szCs w:val="24"/>
                <w:lang w:eastAsia="zh-CN"/>
              </w:rPr>
              <w:t>该</w:t>
            </w:r>
            <w:r>
              <w:rPr>
                <w:rFonts w:hint="eastAsia" w:ascii="仿宋" w:hAnsi="仿宋" w:eastAsia="仿宋" w:cs="仿宋"/>
                <w:sz w:val="24"/>
                <w:szCs w:val="24"/>
              </w:rPr>
              <w:t>公司上述行为进行立案调查。经查，2022年2月，</w:t>
            </w:r>
            <w:r>
              <w:rPr>
                <w:rFonts w:hint="eastAsia" w:ascii="仿宋" w:hAnsi="仿宋" w:eastAsia="仿宋" w:cs="仿宋"/>
                <w:sz w:val="24"/>
                <w:szCs w:val="24"/>
                <w:lang w:eastAsia="zh-CN"/>
              </w:rPr>
              <w:t>该</w:t>
            </w:r>
            <w:r>
              <w:rPr>
                <w:rFonts w:hint="eastAsia" w:ascii="仿宋" w:hAnsi="仿宋" w:eastAsia="仿宋" w:cs="仿宋"/>
                <w:sz w:val="24"/>
                <w:szCs w:val="24"/>
              </w:rPr>
              <w:t>公司将垱头冲工区深部延伸工程（零米以下）项目委托怀化湘西金矿设计科研有限公司编制了安全设施设计，但未报经应急管理部门审查同意的情况下，</w:t>
            </w:r>
            <w:r>
              <w:rPr>
                <w:rFonts w:hint="eastAsia" w:ascii="仿宋" w:hAnsi="仿宋" w:eastAsia="仿宋" w:cs="仿宋"/>
                <w:sz w:val="24"/>
                <w:szCs w:val="24"/>
                <w:lang w:eastAsia="zh-CN"/>
              </w:rPr>
              <w:t>该</w:t>
            </w:r>
            <w:r>
              <w:rPr>
                <w:rFonts w:hint="eastAsia" w:ascii="仿宋" w:hAnsi="仿宋" w:eastAsia="仿宋" w:cs="仿宋"/>
                <w:sz w:val="24"/>
                <w:szCs w:val="24"/>
              </w:rPr>
              <w:t>公司擅自于2023年3月份左右启动该项目施工建设，由公司副总经理李国新和生产技术部部长贺伟红负责施工和安全，直到2025年4月才停止施工，2025年10月公司对该建设项目进行了栅栏隔离。</w:t>
            </w:r>
          </w:p>
          <w:p w14:paraId="65A2EDEB">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以上行为主要证据如下：证据一：《现场检查记录》和《责令限期整改指令书》执法文书各1份，经</w:t>
            </w:r>
            <w:r>
              <w:rPr>
                <w:rFonts w:hint="eastAsia" w:ascii="仿宋" w:hAnsi="仿宋" w:eastAsia="仿宋" w:cs="仿宋"/>
                <w:sz w:val="24"/>
                <w:szCs w:val="24"/>
                <w:lang w:eastAsia="zh-CN"/>
              </w:rPr>
              <w:t>该</w:t>
            </w:r>
            <w:r>
              <w:rPr>
                <w:rFonts w:hint="eastAsia" w:ascii="仿宋" w:hAnsi="仿宋" w:eastAsia="仿宋" w:cs="仿宋"/>
                <w:sz w:val="24"/>
                <w:szCs w:val="24"/>
              </w:rPr>
              <w:t>公司总经理周瑜确认并签字，证明上述违法事实的存在；</w:t>
            </w:r>
          </w:p>
          <w:p w14:paraId="6582D18B">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证据二：</w:t>
            </w:r>
            <w:r>
              <w:rPr>
                <w:rFonts w:hint="eastAsia" w:ascii="仿宋" w:hAnsi="仿宋" w:eastAsia="仿宋" w:cs="仿宋"/>
                <w:sz w:val="24"/>
                <w:szCs w:val="24"/>
                <w:lang w:eastAsia="zh-CN"/>
              </w:rPr>
              <w:t>该</w:t>
            </w:r>
            <w:r>
              <w:rPr>
                <w:rFonts w:hint="eastAsia" w:ascii="仿宋" w:hAnsi="仿宋" w:eastAsia="仿宋" w:cs="仿宋"/>
                <w:sz w:val="24"/>
                <w:szCs w:val="24"/>
              </w:rPr>
              <w:t>公司营业执照、采矿许可证和垱头冲工区安全生产许可证的复印件各1份，上述证照均在有效期内，证明</w:t>
            </w:r>
            <w:r>
              <w:rPr>
                <w:rFonts w:hint="eastAsia" w:ascii="仿宋" w:hAnsi="仿宋" w:eastAsia="仿宋" w:cs="仿宋"/>
                <w:sz w:val="24"/>
                <w:szCs w:val="24"/>
                <w:lang w:eastAsia="zh-CN"/>
              </w:rPr>
              <w:t>该</w:t>
            </w:r>
            <w:r>
              <w:rPr>
                <w:rFonts w:hint="eastAsia" w:ascii="仿宋" w:hAnsi="仿宋" w:eastAsia="仿宋" w:cs="仿宋"/>
                <w:sz w:val="24"/>
                <w:szCs w:val="24"/>
              </w:rPr>
              <w:t>公司为合法企业；</w:t>
            </w:r>
          </w:p>
          <w:p w14:paraId="0099C6D1">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证据三：2026年1月30日分别对</w:t>
            </w:r>
            <w:r>
              <w:rPr>
                <w:rFonts w:hint="eastAsia" w:ascii="仿宋" w:hAnsi="仿宋" w:eastAsia="仿宋" w:cs="仿宋"/>
                <w:sz w:val="24"/>
                <w:szCs w:val="24"/>
                <w:lang w:eastAsia="zh-CN"/>
              </w:rPr>
              <w:t>该</w:t>
            </w:r>
            <w:r>
              <w:rPr>
                <w:rFonts w:hint="eastAsia" w:ascii="仿宋" w:hAnsi="仿宋" w:eastAsia="仿宋" w:cs="仿宋"/>
                <w:sz w:val="24"/>
                <w:szCs w:val="24"/>
              </w:rPr>
              <w:t>公司法定代表人授权委托人总经理周瑜、副总经理李国新和生产技术部部长贺伟红进行调查询问并制作询问笔录共3份，经被询问人签字捺印确认，上述笔录均证明李国新和贺伟红系该建设项目的主管人员和直接责任人员；</w:t>
            </w:r>
          </w:p>
          <w:p w14:paraId="29E652A3">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证据四：现场《勘验笔录》1份邀请</w:t>
            </w:r>
            <w:r>
              <w:rPr>
                <w:rFonts w:hint="eastAsia" w:ascii="仿宋" w:hAnsi="仿宋" w:eastAsia="仿宋" w:cs="仿宋"/>
                <w:sz w:val="24"/>
                <w:szCs w:val="24"/>
                <w:lang w:eastAsia="zh-CN"/>
              </w:rPr>
              <w:t>该</w:t>
            </w:r>
            <w:r>
              <w:rPr>
                <w:rFonts w:hint="eastAsia" w:ascii="仿宋" w:hAnsi="仿宋" w:eastAsia="仿宋" w:cs="仿宋"/>
                <w:sz w:val="24"/>
                <w:szCs w:val="24"/>
              </w:rPr>
              <w:t xml:space="preserve">公司安全总监李雄飞和安全环保部部长曹天奇现场确认并签字，证明上述违法行为属实； </w:t>
            </w:r>
          </w:p>
          <w:p w14:paraId="0DFE16E8">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证据五：</w:t>
            </w:r>
            <w:r>
              <w:rPr>
                <w:rFonts w:hint="eastAsia" w:ascii="仿宋" w:hAnsi="仿宋" w:eastAsia="仿宋" w:cs="仿宋"/>
                <w:sz w:val="24"/>
                <w:szCs w:val="24"/>
                <w:lang w:eastAsia="zh-CN"/>
              </w:rPr>
              <w:t>该</w:t>
            </w:r>
            <w:r>
              <w:rPr>
                <w:rFonts w:hint="eastAsia" w:ascii="仿宋" w:hAnsi="仿宋" w:eastAsia="仿宋" w:cs="仿宋"/>
                <w:sz w:val="24"/>
                <w:szCs w:val="24"/>
              </w:rPr>
              <w:t>公司法定代表人周建君授权总经理周瑜办理本案件委托书1份，证明该案件的相关文书由公司总经理周瑜负责签收；</w:t>
            </w:r>
          </w:p>
          <w:p w14:paraId="2763C599">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证据六：被询问人员周瑜、李国新和贺伟红的公司任命文件复印件和居民身份证复印件由本人提供并签字捺印确认，证明被询问人员身份合法性；</w:t>
            </w:r>
          </w:p>
          <w:p w14:paraId="334213E1">
            <w:pPr>
              <w:spacing w:line="360" w:lineRule="exact"/>
              <w:rPr>
                <w:rFonts w:ascii="宋体" w:hAnsi="宋体" w:eastAsia="宋体" w:cs="宋体"/>
                <w:sz w:val="24"/>
                <w:szCs w:val="24"/>
              </w:rPr>
            </w:pPr>
            <w:r>
              <w:rPr>
                <w:rFonts w:hint="eastAsia" w:ascii="仿宋" w:hAnsi="仿宋" w:eastAsia="仿宋" w:cs="仿宋"/>
                <w:sz w:val="24"/>
                <w:szCs w:val="24"/>
              </w:rPr>
              <w:t xml:space="preserve">    证据七：湖南金水塘矿业有限责任公司垱头冲工区深部延伸工程安全设施设计相关内容复印件共10页由</w:t>
            </w:r>
            <w:r>
              <w:rPr>
                <w:rFonts w:hint="eastAsia" w:ascii="仿宋" w:hAnsi="仿宋" w:eastAsia="仿宋" w:cs="仿宋"/>
                <w:sz w:val="24"/>
                <w:szCs w:val="24"/>
                <w:lang w:eastAsia="zh-CN"/>
              </w:rPr>
              <w:t>该</w:t>
            </w:r>
            <w:r>
              <w:rPr>
                <w:rFonts w:hint="eastAsia" w:ascii="仿宋" w:hAnsi="仿宋" w:eastAsia="仿宋" w:cs="仿宋"/>
                <w:sz w:val="24"/>
                <w:szCs w:val="24"/>
              </w:rPr>
              <w:t>公司提供并盖公章，证明</w:t>
            </w:r>
            <w:r>
              <w:rPr>
                <w:rFonts w:hint="eastAsia" w:ascii="仿宋" w:hAnsi="仿宋" w:eastAsia="仿宋" w:cs="仿宋"/>
                <w:sz w:val="24"/>
                <w:szCs w:val="24"/>
                <w:lang w:eastAsia="zh-CN"/>
              </w:rPr>
              <w:t>该</w:t>
            </w:r>
            <w:r>
              <w:rPr>
                <w:rFonts w:hint="eastAsia" w:ascii="仿宋" w:hAnsi="仿宋" w:eastAsia="仿宋" w:cs="仿宋"/>
                <w:sz w:val="24"/>
                <w:szCs w:val="24"/>
              </w:rPr>
              <w:t>公司垱头冲工区深部延伸工程编制了安全设施设计和工程投资额度。</w:t>
            </w:r>
          </w:p>
        </w:tc>
      </w:tr>
      <w:tr w14:paraId="71BF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24BF1D74">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8481" w:type="dxa"/>
            <w:vAlign w:val="center"/>
          </w:tcPr>
          <w:p w14:paraId="627FC687">
            <w:pPr>
              <w:ind w:firstLine="480" w:firstLineChars="200"/>
              <w:jc w:val="left"/>
              <w:rPr>
                <w:rFonts w:ascii="仿宋" w:hAnsi="仿宋" w:eastAsia="仿宋" w:cs="仿宋"/>
                <w:sz w:val="24"/>
                <w:szCs w:val="24"/>
              </w:rPr>
            </w:pPr>
            <w:r>
              <w:rPr>
                <w:rFonts w:hint="eastAsia" w:ascii="仿宋" w:hAnsi="仿宋" w:eastAsia="仿宋" w:cs="仿宋"/>
                <w:sz w:val="24"/>
                <w:szCs w:val="24"/>
              </w:rPr>
              <w:t>依据《中华人民共和国安全生产法》第九十八条第二项的规定</w:t>
            </w:r>
          </w:p>
        </w:tc>
      </w:tr>
      <w:tr w14:paraId="491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5BD0B41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8481" w:type="dxa"/>
            <w:vAlign w:val="center"/>
          </w:tcPr>
          <w:p w14:paraId="6ABD6D5B">
            <w:pPr>
              <w:ind w:firstLine="480" w:firstLineChars="200"/>
              <w:jc w:val="both"/>
              <w:rPr>
                <w:rFonts w:ascii="仿宋" w:hAnsi="仿宋" w:eastAsia="仿宋" w:cs="仿宋"/>
                <w:sz w:val="24"/>
                <w:szCs w:val="24"/>
              </w:rPr>
            </w:pPr>
            <w:r>
              <w:rPr>
                <w:rFonts w:hint="eastAsia" w:ascii="仿宋" w:hAnsi="仿宋" w:eastAsia="仿宋" w:cs="仿宋"/>
                <w:sz w:val="24"/>
                <w:szCs w:val="24"/>
              </w:rPr>
              <w:t>责令</w:t>
            </w:r>
            <w:r>
              <w:rPr>
                <w:rFonts w:hint="eastAsia" w:ascii="仿宋" w:hAnsi="仿宋" w:eastAsia="仿宋" w:cs="仿宋"/>
                <w:sz w:val="24"/>
                <w:szCs w:val="24"/>
                <w:lang w:eastAsia="zh-CN"/>
              </w:rPr>
              <w:t>湖南金水塘矿业有限责任公司</w:t>
            </w:r>
            <w:bookmarkStart w:id="0" w:name="_GoBack"/>
            <w:bookmarkEnd w:id="0"/>
            <w:r>
              <w:rPr>
                <w:rFonts w:hint="eastAsia" w:ascii="仿宋" w:hAnsi="仿宋" w:eastAsia="仿宋" w:cs="仿宋"/>
                <w:sz w:val="24"/>
                <w:szCs w:val="24"/>
              </w:rPr>
              <w:t>停止建设垱头冲工区深部延伸工程（零米以下）项目，并处人民币壹拾伍万元（150000.00元）罚款的行政处罚，对其直接负责的主管人员李国新和直</w:t>
            </w:r>
            <w:r>
              <w:rPr>
                <w:rFonts w:hint="eastAsia" w:ascii="仿宋" w:hAnsi="仿宋" w:eastAsia="仿宋" w:cs="仿宋"/>
                <w:sz w:val="24"/>
                <w:szCs w:val="24"/>
                <w:lang w:eastAsia="zh-CN"/>
              </w:rPr>
              <w:t>接</w:t>
            </w:r>
            <w:r>
              <w:rPr>
                <w:rFonts w:hint="eastAsia" w:ascii="仿宋" w:hAnsi="仿宋" w:eastAsia="仿宋" w:cs="仿宋"/>
                <w:sz w:val="24"/>
                <w:szCs w:val="24"/>
              </w:rPr>
              <w:t>责任人员贺伟红作出各处人民币贰万元（20000.00元）罚款的行政处罚。</w:t>
            </w:r>
          </w:p>
        </w:tc>
      </w:tr>
      <w:tr w14:paraId="18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5D33779B">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8481" w:type="dxa"/>
            <w:vAlign w:val="center"/>
          </w:tcPr>
          <w:p w14:paraId="44BC3A3A">
            <w:pPr>
              <w:jc w:val="center"/>
              <w:rPr>
                <w:rFonts w:ascii="仿宋" w:hAnsi="仿宋" w:eastAsia="仿宋" w:cs="仿宋"/>
                <w:sz w:val="24"/>
                <w:szCs w:val="24"/>
              </w:rPr>
            </w:pPr>
            <w:r>
              <w:rPr>
                <w:rFonts w:hint="eastAsia" w:ascii="仿宋" w:hAnsi="仿宋" w:eastAsia="仿宋" w:cs="仿宋"/>
                <w:sz w:val="24"/>
                <w:szCs w:val="24"/>
              </w:rPr>
              <w:t>衡阳市应急管理局</w:t>
            </w:r>
          </w:p>
        </w:tc>
      </w:tr>
    </w:tbl>
    <w:p w14:paraId="19D37617">
      <w:pPr>
        <w:tabs>
          <w:tab w:val="left" w:pos="1603"/>
        </w:tabs>
        <w:jc w:val="left"/>
      </w:pPr>
    </w:p>
    <w:sectPr>
      <w:pgSz w:w="11906" w:h="16838"/>
      <w:pgMar w:top="930" w:right="952"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20EB3"/>
    <w:rsid w:val="00D51CE6"/>
    <w:rsid w:val="00D812BF"/>
    <w:rsid w:val="00DB3A8C"/>
    <w:rsid w:val="00DD6D44"/>
    <w:rsid w:val="00DE216D"/>
    <w:rsid w:val="00E024E1"/>
    <w:rsid w:val="00E05110"/>
    <w:rsid w:val="00E34820"/>
    <w:rsid w:val="00E5076A"/>
    <w:rsid w:val="00E65CC9"/>
    <w:rsid w:val="00E76F2D"/>
    <w:rsid w:val="00E87802"/>
    <w:rsid w:val="00E9574B"/>
    <w:rsid w:val="00EA5439"/>
    <w:rsid w:val="00EA604C"/>
    <w:rsid w:val="00EC51A5"/>
    <w:rsid w:val="00ED7C3C"/>
    <w:rsid w:val="00EE01FE"/>
    <w:rsid w:val="00EE4014"/>
    <w:rsid w:val="00F32115"/>
    <w:rsid w:val="00F572F8"/>
    <w:rsid w:val="00FB0196"/>
    <w:rsid w:val="00FB0B8A"/>
    <w:rsid w:val="00FD6C0A"/>
    <w:rsid w:val="06FF4A12"/>
    <w:rsid w:val="07541C29"/>
    <w:rsid w:val="09396136"/>
    <w:rsid w:val="099B4834"/>
    <w:rsid w:val="10DB6246"/>
    <w:rsid w:val="119720BA"/>
    <w:rsid w:val="184E71FB"/>
    <w:rsid w:val="1BFB0269"/>
    <w:rsid w:val="273754DF"/>
    <w:rsid w:val="2CC177A0"/>
    <w:rsid w:val="2E245DA3"/>
    <w:rsid w:val="2E9A4AF0"/>
    <w:rsid w:val="45AF687C"/>
    <w:rsid w:val="4A723109"/>
    <w:rsid w:val="4D7E5AD6"/>
    <w:rsid w:val="4FA51A73"/>
    <w:rsid w:val="5722514B"/>
    <w:rsid w:val="590C2EC8"/>
    <w:rsid w:val="627E5C20"/>
    <w:rsid w:val="67B56249"/>
    <w:rsid w:val="6E65711F"/>
    <w:rsid w:val="6FB865A9"/>
    <w:rsid w:val="75EE4750"/>
    <w:rsid w:val="78F1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99"/>
    <w:rPr>
      <w:sz w:val="18"/>
      <w:szCs w:val="18"/>
    </w:rPr>
  </w:style>
  <w:style w:type="character" w:customStyle="1" w:styleId="9">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1201</Words>
  <Characters>1278</Characters>
  <Lines>8</Lines>
  <Paragraphs>2</Paragraphs>
  <TotalTime>3</TotalTime>
  <ScaleCrop>false</ScaleCrop>
  <LinksUpToDate>false</LinksUpToDate>
  <CharactersWithSpaces>1315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2022-07-22T02:27:00Z</dcterms:created>
  <dc:creator>冯晓军 192.168.200.33</dc:creator>
  <cp:lastModifiedBy>曾华</cp:lastModifiedBy>
  <cp:lastPrinted>2026-02-27T23:38:57Z</cp:lastPrinted>
  <dcterms:modified xsi:type="dcterms:W3CDTF">2026-02-27T23:39:50Z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94BF55E4DC1445B3B717F939442E4E07_12</vt:lpwstr>
  </property>
  <property fmtid="{D5CDD505-2E9C-101B-9397-08002B2CF9AE}" pid="4" name="KSOTemplateDocerSaveRecord">
    <vt:lpwstr>eyJoZGlkIjoiZTc5NzczNzhhNGJmZDcyYjIxYTAxMGZjNmVlODFkMTMiLCJ1c2VySWQiOiI0NzgwNjI1MTQifQ==</vt:lpwstr>
  </property>
</Properties>
</file>