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0782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center"/>
        <w:rPr>
          <w:sz w:val="36"/>
          <w:szCs w:val="36"/>
        </w:rPr>
      </w:pPr>
      <w:r>
        <w:rPr>
          <w:rFonts w:ascii="黑体" w:hAnsi="宋体" w:eastAsia="黑体" w:cs="黑体"/>
          <w:sz w:val="40"/>
          <w:szCs w:val="40"/>
        </w:rPr>
        <w:t>举借政府债务情况</w:t>
      </w:r>
    </w:p>
    <w:p w14:paraId="3641FA3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</w:pPr>
      <w:r>
        <w:rPr>
          <w:rStyle w:val="5"/>
          <w:rFonts w:ascii="楷体_GB2312" w:hAnsi="Times New Roman" w:eastAsia="楷体_GB2312" w:cs="楷体_GB2312"/>
          <w:sz w:val="31"/>
          <w:szCs w:val="31"/>
        </w:rPr>
        <w:t>（一）地方政府债</w:t>
      </w:r>
      <w:bookmarkStart w:id="0" w:name="_GoBack"/>
      <w:bookmarkEnd w:id="0"/>
      <w:r>
        <w:rPr>
          <w:rStyle w:val="5"/>
          <w:rFonts w:ascii="楷体_GB2312" w:hAnsi="Times New Roman" w:eastAsia="楷体_GB2312" w:cs="楷体_GB2312"/>
          <w:sz w:val="31"/>
          <w:szCs w:val="31"/>
        </w:rPr>
        <w:t>务限额余额情况</w:t>
      </w:r>
    </w:p>
    <w:p w14:paraId="4CA6FF4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202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年，衡阳市政府债务总限额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1700.45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亿元，其中一般债务限额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510.66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1189.79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亿元。</w:t>
      </w: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截至</w:t>
      </w:r>
      <w:r>
        <w:rPr>
          <w:rFonts w:hint="default" w:ascii="仿宋_GB2312" w:hAnsi="Times New Roman" w:eastAsia="仿宋_GB2312" w:cs="仿宋_GB2312"/>
          <w:sz w:val="31"/>
          <w:szCs w:val="31"/>
        </w:rPr>
        <w:t>202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1"/>
          <w:szCs w:val="31"/>
        </w:rPr>
        <w:t>年底，地方政府债务余额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1689.13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亿元，其中一般债务余额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504.62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亿元，专项债务余额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1184.5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亿元。</w:t>
      </w:r>
    </w:p>
    <w:p w14:paraId="4FEFE92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202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年，市本级政府债务总限额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825.25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亿元，其中一般债务限额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186.07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639.18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亿元。</w:t>
      </w: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截至2025</w:t>
      </w:r>
      <w:r>
        <w:rPr>
          <w:rFonts w:hint="eastAsia" w:ascii="仿宋_GB2312" w:hAnsi="Times New Roman" w:eastAsia="仿宋_GB2312" w:cs="仿宋_GB2312"/>
          <w:sz w:val="31"/>
          <w:szCs w:val="31"/>
        </w:rPr>
        <w:t>年底，地方政府债务余额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820.45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亿元，其中一般债务余额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184.03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亿元，专项债务余额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636.43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亿元。</w:t>
      </w:r>
    </w:p>
    <w:p w14:paraId="567809D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Style w:val="5"/>
          <w:rFonts w:hint="eastAsia" w:ascii="楷体_GB2312" w:hAnsi="Times New Roman" w:eastAsia="楷体_GB2312" w:cs="楷体_GB2312"/>
          <w:sz w:val="31"/>
          <w:szCs w:val="31"/>
        </w:rPr>
      </w:pPr>
      <w:r>
        <w:rPr>
          <w:rStyle w:val="5"/>
          <w:rFonts w:hint="eastAsia" w:ascii="楷体_GB2312" w:hAnsi="Times New Roman" w:eastAsia="楷体_GB2312" w:cs="楷体_GB2312"/>
          <w:sz w:val="31"/>
          <w:szCs w:val="31"/>
        </w:rPr>
        <w:t>（二）地方政府债券发行情况</w:t>
      </w:r>
    </w:p>
    <w:p w14:paraId="1860D54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2025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年，省转贷衡阳市新增债务限额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248.56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亿元，其中一般债务限额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25.81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222.77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亿元，据此，发行一般债券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25.16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亿元，专项债券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222.17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亿元，平均期限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19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年，平均利率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1.97%</w:t>
      </w:r>
      <w:r>
        <w:rPr>
          <w:rFonts w:hint="eastAsia" w:ascii="仿宋_GB2312" w:hAnsi="Times New Roman" w:eastAsia="仿宋_GB2312" w:cs="仿宋_GB2312"/>
          <w:sz w:val="31"/>
          <w:szCs w:val="31"/>
        </w:rPr>
        <w:t>。</w:t>
      </w:r>
    </w:p>
    <w:p w14:paraId="6A41759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2025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年，省转贷市本级新增债务限额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102.55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亿元，其中一般债务限额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7.73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亿元，专项债务限额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94.82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亿元，据此，发行一般债券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7.39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亿元，专项债券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95.71</w:t>
      </w:r>
      <w:r>
        <w:rPr>
          <w:rFonts w:hint="eastAsia" w:ascii="仿宋_GB2312" w:hAnsi="Times New Roman" w:eastAsia="仿宋_GB2312" w:cs="仿宋_GB2312"/>
          <w:sz w:val="31"/>
          <w:szCs w:val="31"/>
        </w:rPr>
        <w:t>亿元，平均期限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18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年，平均利率</w:t>
      </w:r>
      <w:r>
        <w:rPr>
          <w:rFonts w:hint="eastAsia" w:ascii="仿宋_GB2312" w:hAnsi="Times New Roman" w:eastAsia="仿宋_GB2312" w:cs="仿宋_GB2312"/>
          <w:sz w:val="31"/>
          <w:szCs w:val="31"/>
          <w:lang w:val="en-US" w:eastAsia="zh-CN"/>
        </w:rPr>
        <w:t>1.97%</w:t>
      </w:r>
      <w:r>
        <w:rPr>
          <w:rFonts w:hint="eastAsia" w:ascii="仿宋_GB2312" w:hAnsi="Times New Roman" w:eastAsia="仿宋_GB2312" w:cs="仿宋_GB2312"/>
          <w:sz w:val="31"/>
          <w:szCs w:val="31"/>
        </w:rPr>
        <w:t>。</w:t>
      </w:r>
    </w:p>
    <w:p w14:paraId="6FE1465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Style w:val="5"/>
          <w:rFonts w:hint="eastAsia" w:ascii="楷体_GB2312" w:hAnsi="Times New Roman" w:eastAsia="楷体_GB2312" w:cs="楷体_GB2312"/>
          <w:sz w:val="31"/>
          <w:szCs w:val="31"/>
        </w:rPr>
      </w:pPr>
      <w:r>
        <w:rPr>
          <w:rStyle w:val="5"/>
          <w:rFonts w:hint="default" w:ascii="楷体_GB2312" w:hAnsi="Times New Roman" w:eastAsia="楷体_GB2312" w:cs="楷体_GB2312"/>
          <w:sz w:val="31"/>
          <w:szCs w:val="31"/>
        </w:rPr>
        <w:t>(</w:t>
      </w:r>
      <w:r>
        <w:rPr>
          <w:rStyle w:val="5"/>
          <w:rFonts w:hint="eastAsia" w:ascii="楷体_GB2312" w:hAnsi="Times New Roman" w:eastAsia="楷体_GB2312" w:cs="楷体_GB2312"/>
          <w:sz w:val="31"/>
          <w:szCs w:val="31"/>
        </w:rPr>
        <w:t>三</w:t>
      </w:r>
      <w:r>
        <w:rPr>
          <w:rStyle w:val="5"/>
          <w:rFonts w:hint="default" w:ascii="楷体_GB2312" w:hAnsi="Times New Roman" w:eastAsia="楷体_GB2312" w:cs="楷体_GB2312"/>
          <w:sz w:val="31"/>
          <w:szCs w:val="31"/>
        </w:rPr>
        <w:t>)</w:t>
      </w:r>
      <w:r>
        <w:rPr>
          <w:rStyle w:val="5"/>
          <w:rFonts w:hint="eastAsia" w:ascii="楷体_GB2312" w:hAnsi="Times New Roman" w:eastAsia="楷体_GB2312" w:cs="楷体_GB2312"/>
          <w:sz w:val="31"/>
          <w:szCs w:val="31"/>
        </w:rPr>
        <w:t>地方政府债务还本付息情况</w:t>
      </w:r>
    </w:p>
    <w:p w14:paraId="056C718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2025年，衡阳市偿还地方政府债务本金63.28亿元，其中一般债务47.04亿元，专项债务16.24亿元，支付地方政府债务利息48.85亿元，其中一般债务利息14.87亿元，专项债务利息33.98亿元。</w:t>
      </w:r>
    </w:p>
    <w:p w14:paraId="39995B1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2025年，市本级偿还地方政府债务本金36.36亿元，其中一般债务21.34亿元，专项债务15.01亿元，支付地方政府债务利息26.84亿元，其中一般债务利息5.83亿元，专项债务利息21.01亿元。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YmJiMWMxZDg3NWZkNDcxZDAwY2ZkOGE1OTNkNzMifQ=="/>
  </w:docVars>
  <w:rsids>
    <w:rsidRoot w:val="00000000"/>
    <w:rsid w:val="003E0DC1"/>
    <w:rsid w:val="05B24833"/>
    <w:rsid w:val="070E313E"/>
    <w:rsid w:val="09135548"/>
    <w:rsid w:val="09C54563"/>
    <w:rsid w:val="0D651D0D"/>
    <w:rsid w:val="0F1C3099"/>
    <w:rsid w:val="0FA51B90"/>
    <w:rsid w:val="1856419B"/>
    <w:rsid w:val="1D7EF627"/>
    <w:rsid w:val="1E52549C"/>
    <w:rsid w:val="1FC02F6D"/>
    <w:rsid w:val="2303592C"/>
    <w:rsid w:val="26645286"/>
    <w:rsid w:val="266E6B28"/>
    <w:rsid w:val="27291341"/>
    <w:rsid w:val="286A08A8"/>
    <w:rsid w:val="2A900AD9"/>
    <w:rsid w:val="2D006965"/>
    <w:rsid w:val="2DB95DEC"/>
    <w:rsid w:val="34371AF0"/>
    <w:rsid w:val="348559E9"/>
    <w:rsid w:val="35281331"/>
    <w:rsid w:val="39A4003F"/>
    <w:rsid w:val="3AEA61B6"/>
    <w:rsid w:val="3FFF1161"/>
    <w:rsid w:val="4B6400B4"/>
    <w:rsid w:val="4DB8029F"/>
    <w:rsid w:val="4E414DAB"/>
    <w:rsid w:val="52D85165"/>
    <w:rsid w:val="56605F46"/>
    <w:rsid w:val="5E864D79"/>
    <w:rsid w:val="5F652ABD"/>
    <w:rsid w:val="612603F3"/>
    <w:rsid w:val="61D03DA9"/>
    <w:rsid w:val="6E4934B1"/>
    <w:rsid w:val="760C6550"/>
    <w:rsid w:val="76CF76F3"/>
    <w:rsid w:val="77DF2506"/>
    <w:rsid w:val="798C5D09"/>
    <w:rsid w:val="7E0E25AD"/>
    <w:rsid w:val="7F550E4C"/>
    <w:rsid w:val="7F728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695</Characters>
  <Lines>0</Lines>
  <Paragraphs>0</Paragraphs>
  <TotalTime>462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2024-09-11T08:46:00Z</dcterms:created>
  <dc:creator>Administrator</dc:creator>
  <cp:lastModifiedBy>迷笙生</cp:lastModifiedBy>
  <cp:lastPrinted>2024-09-20T09:00:00Z</cp:lastPrinted>
  <dcterms:modified xsi:type="dcterms:W3CDTF">2026-01-12T03:44:34Z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2340EEB7734947A5B0A80D2B043391CA_13</vt:lpwstr>
  </property>
  <property fmtid="{D5CDD505-2E9C-101B-9397-08002B2CF9AE}" pid="4" name="KSOTemplateDocerSaveRecord">
    <vt:lpwstr>eyJoZGlkIjoiZTJkNTAwMTUxYTVhOTA0ZTgyNTgwZjNmY2MwMjU4OWUiLCJ1c2VySWQiOiIyODA0MDI0NjMifQ==</vt:lpwstr>
  </property>
</Properties>
</file>