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lang w:val="en" w:eastAsia="zh-CN"/>
        </w:rPr>
        <w:t>衡阳市水利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年度行政执法统计年报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目   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第一部分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衡阳市水利局202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年度行政执法数据表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一、行政处罚实施情况统计表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二、行政许可实施情况统计表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三、行政强制实施情况统计表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四、其他行政执法行为实施情况统计表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第二部分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衡阳市水利局202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年度行政执法总体情况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第一部分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衡阳市水利局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年度行政执法数据表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表一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衡阳市水利局202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年度行政处罚实施情况统计表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05"/>
        <w:gridCol w:w="810"/>
        <w:gridCol w:w="1515"/>
        <w:gridCol w:w="1833"/>
        <w:gridCol w:w="1098"/>
        <w:gridCol w:w="1395"/>
        <w:gridCol w:w="1815"/>
        <w:gridCol w:w="855"/>
        <w:gridCol w:w="1200"/>
        <w:gridCol w:w="814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5" w:hRule="atLeast"/>
        </w:trPr>
        <w:tc>
          <w:tcPr>
            <w:tcW w:w="14173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警告、通报批评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罚款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没收违法所得、没收非法财物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暂扣许可证、执照，降低资质等级</w:t>
            </w:r>
          </w:p>
        </w:tc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吊销许可证、执照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限制开展生产经营活动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责令停产停业、责令关闭、限制从业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行政拘留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其他行政处罚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合计（宗）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175.997452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：1.行政处罚实施数量的统计范围为统计年度1月1日至12月31日期间作出行政处罚决定的数量。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3.“没收违法所得、没收非法财物”能确定金额的，计入“罚没金额”；不能确定金额的，不计入“罚没金额”。4.“罚没金额”以处罚决定书确定的金额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表二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衡阳市水利局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年度行政许可实施情况统计表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745"/>
        <w:gridCol w:w="2835"/>
        <w:gridCol w:w="3032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7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申请数量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受理数量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许可数量</w:t>
            </w:r>
          </w:p>
        </w:tc>
        <w:tc>
          <w:tcPr>
            <w:tcW w:w="3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不予许可数量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156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156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1.“申请数量”的统计范围为统计年度1月1日至12月31日期间许可机关收到当事人许可申请的数量。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表三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衡阳市水利局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年度行政强制实施情况统计表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80"/>
        <w:gridCol w:w="882"/>
        <w:gridCol w:w="1140"/>
        <w:gridCol w:w="1245"/>
        <w:gridCol w:w="1453"/>
        <w:gridCol w:w="1180"/>
        <w:gridCol w:w="1312"/>
        <w:gridCol w:w="1050"/>
        <w:gridCol w:w="1181"/>
        <w:gridCol w:w="1181"/>
        <w:gridCol w:w="1181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4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行政强制措施实施数量（宗）</w:t>
            </w:r>
          </w:p>
        </w:tc>
        <w:tc>
          <w:tcPr>
            <w:tcW w:w="85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行政强制执行实施数量（宗）</w:t>
            </w:r>
          </w:p>
        </w:tc>
        <w:tc>
          <w:tcPr>
            <w:tcW w:w="11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查封场所、设施或者财物</w:t>
            </w:r>
          </w:p>
        </w:tc>
        <w:tc>
          <w:tcPr>
            <w:tcW w:w="8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扣押财物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冻结存款、汇款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其他行政强制措施</w:t>
            </w:r>
          </w:p>
        </w:tc>
        <w:tc>
          <w:tcPr>
            <w:tcW w:w="73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行政机关强制执行</w:t>
            </w:r>
          </w:p>
        </w:tc>
        <w:tc>
          <w:tcPr>
            <w:tcW w:w="11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申请法院强制执行</w:t>
            </w: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加处罚款或者滞纳金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划拨存款、汇款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拍卖或者依法处理查封、扣押的场所、设施或者财物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排除妨碍、恢复原状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代履行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其他强制执行</w:t>
            </w: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0" w:hRule="atLeast"/>
        </w:trPr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1.“行政强制措施实施数量”的统计范围为统计年度1月1日至12月31日期间作出“查封场所、设施或者财物”、“扣押财物”、“冻结存款、汇款”或者“其他行政强制措施”决定的数量。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3.“申请法院强制执行”数量的统计范围为统计年度1月1日至12月31日期间向法院申请强制执行的数量，时间以申请日期为准。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表四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衡阳市水利局202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年度其他行政执法行为实施情况统计表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2"/>
        <w:gridCol w:w="1563"/>
        <w:gridCol w:w="1290"/>
        <w:gridCol w:w="1357"/>
        <w:gridCol w:w="1198"/>
        <w:gridCol w:w="695"/>
        <w:gridCol w:w="1403"/>
        <w:gridCol w:w="1248"/>
        <w:gridCol w:w="772"/>
        <w:gridCol w:w="1377"/>
        <w:gridCol w:w="1339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行政征收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行政检查</w:t>
            </w:r>
          </w:p>
        </w:tc>
        <w:tc>
          <w:tcPr>
            <w:tcW w:w="2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行政裁决</w:t>
            </w:r>
          </w:p>
        </w:tc>
        <w:tc>
          <w:tcPr>
            <w:tcW w:w="2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行政给付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行政确认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行政奖励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其他行政执法行为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合计（宗）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宗数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征收总金额（万元）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次数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宗数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涉及金额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宗数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给付总金额（万元）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宗数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宗数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奖励总金额（万元）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宗数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5" w:hRule="atLeast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1.“行政征收”的统计范围为统计年度1月1日至12月31日期间征收完毕的数量。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2.“行政裁决次数”、“行政确认次数”、“行政奖励次数”的统计范围为统计年度1月1日至12月31日期间作出行政裁决、行政确认、行政奖励决定的数量。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3.“行政给付次数”的统计范围为统计年度1月1日至12月31日期间给付完毕的数量。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4.“其他行政执法行为”的统计范围为统计年度1月1日至12月31日期间完成的宗数。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衡阳市水利局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年度行政执法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一、行政处罚实施情况说明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年度行政处罚总数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宗，罚没收入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175.997452万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年度行政处罚被申请行政复议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行政处罚直接被提起行政诉讼0宗。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二、行政许可实施情况说明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年度行政许可申请总数为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宗，予以许可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年度行政许可被申请行政复议0宗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行政许可直接被提起行政诉讼0宗。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三、行政强制实施情况说明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年度行政强制总数为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四、其他行政执法行为实施情况说明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年度行政征收总数为0次，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行政检查总数为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行政裁决总数为0次，行政给付总数为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次，行政确认总数为0次，行政奖励总数为0次，其他行政执法行为总数为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年度行政给付被申请行政复议0宗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行政给付直接被提起行政诉讼0宗。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           衡阳市水利局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          2026年1月9日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A4330"/>
    <w:rsid w:val="2F7B3ECE"/>
    <w:rsid w:val="3DF7E87D"/>
    <w:rsid w:val="3FFF4A57"/>
    <w:rsid w:val="41C7941F"/>
    <w:rsid w:val="4CC352B4"/>
    <w:rsid w:val="4DBE7CD6"/>
    <w:rsid w:val="6B7F6192"/>
    <w:rsid w:val="6BD46D25"/>
    <w:rsid w:val="6F66D419"/>
    <w:rsid w:val="6FB7A066"/>
    <w:rsid w:val="765F0F03"/>
    <w:rsid w:val="7B516A12"/>
    <w:rsid w:val="7BFE397E"/>
    <w:rsid w:val="7E7B483C"/>
    <w:rsid w:val="7FF79BFB"/>
    <w:rsid w:val="7FFC3A97"/>
    <w:rsid w:val="825B5AC0"/>
    <w:rsid w:val="AEFBFFE2"/>
    <w:rsid w:val="BFCB2FF0"/>
    <w:rsid w:val="CFF67BF1"/>
    <w:rsid w:val="D7C90F96"/>
    <w:rsid w:val="DBF50196"/>
    <w:rsid w:val="EB3B27D5"/>
    <w:rsid w:val="ECFBC0C0"/>
    <w:rsid w:val="F3FFDC24"/>
    <w:rsid w:val="FB7E5EE9"/>
    <w:rsid w:val="FD7749B2"/>
    <w:rsid w:val="FDBFE4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1802</Words>
  <Characters>1926</Characters>
  <Lines>0</Lines>
  <Paragraphs>0</Paragraphs>
  <TotalTime>88</TotalTime>
  <ScaleCrop>false</ScaleCrop>
  <LinksUpToDate>false</LinksUpToDate>
  <CharactersWithSpaces>2080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2024-01-25T10:31:10Z</dcterms:created>
  <dc:creator>kylin</dc:creator>
  <cp:lastModifiedBy>kylin</cp:lastModifiedBy>
  <dcterms:modified xsi:type="dcterms:W3CDTF">2026-01-09T15:32:11Z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925C60744B3E42B6B6F22F5F0020F174_13</vt:lpwstr>
  </property>
  <property fmtid="{D5CDD505-2E9C-101B-9397-08002B2CF9AE}" pid="4" name="KSOTemplateDocerSaveRecord">
    <vt:lpwstr>eyJoZGlkIjoiNjRiOGI5N2UzMjJiZmQyODNmZmRiNWFjMzY0NjI5NzUiLCJ1c2VySWQiOiIxMDA5NzQxNDA4In0=</vt:lpwstr>
  </property>
</Properties>
</file>