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0C4F4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p>
    <w:p w14:paraId="2E58A3F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关于《加强殡葬行业跨部门综合监管的</w:t>
      </w:r>
    </w:p>
    <w:p w14:paraId="32E1751A">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实施办法》的起草说明</w:t>
      </w:r>
    </w:p>
    <w:p w14:paraId="47CFB757">
      <w:pPr>
        <w:pStyle w:val="2"/>
        <w:rPr>
          <w:rFonts w:hint="eastAsia"/>
        </w:rPr>
      </w:pPr>
    </w:p>
    <w:p w14:paraId="20A0BB4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现就《加强殡葬行业跨部门综合监管的实施办法》（以下简称《实施办法》）起草情况简要说明如下：</w:t>
      </w:r>
    </w:p>
    <w:p w14:paraId="4E9B7EA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一、起草背景</w:t>
      </w:r>
    </w:p>
    <w:p w14:paraId="25CA345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殡葬行业监管是社会治理的重要内容，关系群众合法权益、公共服务秩序和社会文明风尚。当前，我市殡葬领域仍存在监管职责不明确、协同机制不健全、管理措施不到位等问题，突出表现为非法殡仪服务、违规建设殡葬设施、散埋乱葬、殡葬用品价格乱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黑中介</w:t>
      </w:r>
      <w:r>
        <w:rPr>
          <w:rFonts w:hint="eastAsia" w:ascii="仿宋_GB2312" w:hAnsi="仿宋_GB2312" w:eastAsia="仿宋_GB2312" w:cs="仿宋_GB2312"/>
          <w:sz w:val="32"/>
          <w:szCs w:val="32"/>
          <w:lang w:eastAsia="zh-CN"/>
        </w:rPr>
        <w:t>”扰乱市场</w:t>
      </w:r>
      <w:r>
        <w:rPr>
          <w:rFonts w:hint="eastAsia" w:ascii="仿宋_GB2312" w:hAnsi="仿宋_GB2312" w:eastAsia="仿宋_GB2312" w:cs="仿宋_GB2312"/>
          <w:sz w:val="32"/>
          <w:szCs w:val="32"/>
        </w:rPr>
        <w:t>等行业乱象，不仅扰乱了殡葬服务市场秩序，也损害了群众切身利益，</w:t>
      </w:r>
      <w:r>
        <w:rPr>
          <w:rFonts w:hint="eastAsia" w:ascii="仿宋_GB2312" w:hAnsi="仿宋_GB2312" w:eastAsia="仿宋_GB2312" w:cs="仿宋_GB2312"/>
          <w:sz w:val="32"/>
          <w:szCs w:val="32"/>
          <w:lang w:eastAsia="zh-CN"/>
        </w:rPr>
        <w:t>是</w:t>
      </w:r>
      <w:r>
        <w:rPr>
          <w:rFonts w:hint="eastAsia" w:ascii="仿宋_GB2312" w:hAnsi="仿宋_GB2312" w:eastAsia="仿宋_GB2312" w:cs="仿宋_GB2312"/>
          <w:sz w:val="32"/>
          <w:szCs w:val="32"/>
        </w:rPr>
        <w:t>殡葬领域专项整治工作中</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重点整改事项。殡葬行业监管涉及民政、公安、卫健、市场监管、自然资源等多个部门，因缺乏系统性协同监管机制，导致部分违法违规行为难以形成监管合力。为深入推进殡葬改革，落实国家及省关于跨部门综合监管的工作部署，破解监管失灵难题，彰显殡葬行业公益属性，结合我市殡葬管理工作实际，特拟订本《实施办法》，旨在构建权责清晰、协同高效、覆盖全面的跨部门综合监管体系。</w:t>
      </w:r>
    </w:p>
    <w:p w14:paraId="3D763F5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二、起草依据</w:t>
      </w:r>
    </w:p>
    <w:p w14:paraId="58A8D50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根据</w:t>
      </w:r>
      <w:r>
        <w:rPr>
          <w:rFonts w:hint="eastAsia" w:ascii="仿宋_GB2312" w:hAnsi="仿宋_GB2312" w:eastAsia="仿宋_GB2312" w:cs="仿宋_GB2312"/>
          <w:sz w:val="32"/>
          <w:szCs w:val="32"/>
        </w:rPr>
        <w:t>《殡葬管理条例》《国务院办公厅关于深入推进跨部门综合监管的指导意见》（国办发〔2023〕1号）及《湖南省民政厅等十八部门关于健全完善湖南省殡葬领域跨部门综合监管的实施意见》（湘民发〔2023〕32号）等法律法规和政策文件，充分吸收借鉴省内外地区</w:t>
      </w:r>
      <w:r>
        <w:rPr>
          <w:rFonts w:hint="eastAsia" w:ascii="仿宋_GB2312" w:hAnsi="仿宋_GB2312" w:eastAsia="仿宋_GB2312" w:cs="仿宋_GB2312"/>
          <w:sz w:val="32"/>
          <w:szCs w:val="32"/>
          <w:lang w:eastAsia="zh-CN"/>
        </w:rPr>
        <w:t>优秀</w:t>
      </w:r>
      <w:r>
        <w:rPr>
          <w:rFonts w:hint="eastAsia" w:ascii="仿宋_GB2312" w:hAnsi="仿宋_GB2312" w:eastAsia="仿宋_GB2312" w:cs="仿宋_GB2312"/>
          <w:sz w:val="32"/>
          <w:szCs w:val="32"/>
        </w:rPr>
        <w:t>经验，</w:t>
      </w:r>
      <w:r>
        <w:rPr>
          <w:rFonts w:hint="eastAsia" w:ascii="仿宋_GB2312" w:hAnsi="仿宋_GB2312" w:eastAsia="仿宋_GB2312" w:cs="仿宋_GB2312"/>
          <w:b w:val="0"/>
          <w:bCs w:val="0"/>
          <w:sz w:val="32"/>
          <w:szCs w:val="32"/>
          <w:lang w:val="en-US" w:eastAsia="zh-CN"/>
        </w:rPr>
        <w:t>立足我市殡葬管理现状，制定本办法。</w:t>
      </w:r>
    </w:p>
    <w:p w14:paraId="32D3E4A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、主要内容</w:t>
      </w:r>
      <w:bookmarkStart w:id="0" w:name="_GoBack"/>
      <w:bookmarkEnd w:id="0"/>
    </w:p>
    <w:p w14:paraId="7CA2B36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《实施办法》围绕总体要求、监管重点、工作机制、保障措施等方面作出系统规范，重点解决以下问题：</w:t>
      </w:r>
    </w:p>
    <w:p w14:paraId="1AABFFF0">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rPr>
        <w:t>一是明确总体要求与监管目标</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以习近平新时代中国特色社会主义思想为指导，坚持以人民为中心的发展思想，强化公益惠民导向，确立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各司其职、各负其责、协同配合、齐抓共管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的监管原则。基本形成行业主管部门牵头、各职能部门协同联动的综合监管体系，实现殡葬活动规范有序、服务质量明显提升、群众满意度持续提高的工作目标。</w:t>
      </w:r>
      <w:r>
        <w:rPr>
          <w:rFonts w:hint="eastAsia" w:ascii="仿宋_GB2312" w:hAnsi="仿宋_GB2312" w:eastAsia="仿宋_GB2312" w:cs="仿宋_GB2312"/>
          <w:sz w:val="32"/>
          <w:szCs w:val="32"/>
          <w:lang w:val="en-US" w:eastAsia="zh-CN"/>
        </w:rPr>
        <w:t xml:space="preserve"> </w:t>
      </w:r>
    </w:p>
    <w:p w14:paraId="1286F56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rPr>
        <w:t>二是划定监管重点与整治方向。</w:t>
      </w:r>
      <w:r>
        <w:rPr>
          <w:rFonts w:hint="eastAsia" w:ascii="仿宋_GB2312" w:hAnsi="仿宋_GB2312" w:eastAsia="仿宋_GB2312" w:cs="仿宋_GB2312"/>
          <w:sz w:val="32"/>
          <w:szCs w:val="32"/>
        </w:rPr>
        <w:t>聚焦群众反映强烈的突出问题，明确七大监管重点事项：一是规范殡仪服务行为，严查非法转运尸体、泄露丧属信息等违规行为；二是强化殡葬设施监管，严禁违规占地、建售豪华大墓等行为；三是规范服务项目与用品市场，严查价格欺诈、无照经营等乱象；四是加强殡葬中介</w:t>
      </w:r>
      <w:r>
        <w:rPr>
          <w:rFonts w:hint="eastAsia" w:ascii="仿宋_GB2312" w:hAnsi="仿宋_GB2312" w:eastAsia="仿宋_GB2312" w:cs="仿宋_GB2312"/>
          <w:sz w:val="32"/>
          <w:szCs w:val="32"/>
          <w:lang w:eastAsia="zh-CN"/>
        </w:rPr>
        <w:t>和民间从业人员</w:t>
      </w:r>
      <w:r>
        <w:rPr>
          <w:rFonts w:hint="eastAsia" w:ascii="仿宋_GB2312" w:hAnsi="仿宋_GB2312" w:eastAsia="仿宋_GB2312" w:cs="仿宋_GB2312"/>
          <w:sz w:val="32"/>
          <w:szCs w:val="32"/>
        </w:rPr>
        <w:t>监管，打击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黑中介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欺行霸市等行为；</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是</w:t>
      </w:r>
      <w:r>
        <w:rPr>
          <w:rFonts w:hint="eastAsia" w:ascii="仿宋_GB2312" w:hAnsi="仿宋_GB2312" w:eastAsia="仿宋_GB2312" w:cs="仿宋_GB2312"/>
          <w:sz w:val="32"/>
          <w:szCs w:val="32"/>
          <w:lang w:eastAsia="zh-CN"/>
        </w:rPr>
        <w:t>规范治丧、祭扫等丧事行为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是推进移风易俗，推动形成厚养薄葬、</w:t>
      </w:r>
      <w:r>
        <w:rPr>
          <w:rFonts w:hint="eastAsia" w:ascii="仿宋_GB2312" w:hAnsi="仿宋_GB2312" w:eastAsia="仿宋_GB2312" w:cs="仿宋_GB2312"/>
          <w:sz w:val="32"/>
          <w:szCs w:val="32"/>
          <w:lang w:eastAsia="zh-CN"/>
        </w:rPr>
        <w:t>绿色文明</w:t>
      </w:r>
      <w:r>
        <w:rPr>
          <w:rFonts w:hint="eastAsia" w:ascii="仿宋_GB2312" w:hAnsi="仿宋_GB2312" w:eastAsia="仿宋_GB2312" w:cs="仿宋_GB2312"/>
          <w:sz w:val="32"/>
          <w:szCs w:val="32"/>
        </w:rPr>
        <w:t>的殡葬新风尚</w:t>
      </w:r>
      <w:r>
        <w:rPr>
          <w:rFonts w:hint="eastAsia" w:ascii="仿宋_GB2312" w:hAnsi="仿宋_GB2312" w:eastAsia="仿宋_GB2312" w:cs="仿宋_GB2312"/>
          <w:sz w:val="32"/>
          <w:szCs w:val="32"/>
          <w:lang w:eastAsia="zh-CN"/>
        </w:rPr>
        <w:t>。</w:t>
      </w:r>
    </w:p>
    <w:p w14:paraId="79CF6050">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三是健全协同机制与监管模式。</w:t>
      </w:r>
      <w:r>
        <w:rPr>
          <w:rFonts w:hint="eastAsia" w:ascii="仿宋_GB2312" w:hAnsi="仿宋_GB2312" w:eastAsia="仿宋_GB2312" w:cs="仿宋_GB2312"/>
          <w:sz w:val="32"/>
          <w:szCs w:val="32"/>
        </w:rPr>
        <w:t>建立五大跨部门协同机制：一是议事会商机制，统筹协调监管任务与职责衔接；二是联合执法机制，推行跨部门联合抽查，避免多头重复检查；三是闭环监管机制，实现线索互联、应查尽查、处置闭环；四是智慧监管机制，依托大数据平台实现信息共享与源头追溯；五是信用分级分类监管机制，实施守信联合激励、失信联合惩戒。</w:t>
      </w:r>
    </w:p>
    <w:p w14:paraId="6339927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四是强化保障措施与问责机制。</w:t>
      </w:r>
      <w:r>
        <w:rPr>
          <w:rFonts w:hint="eastAsia" w:ascii="仿宋_GB2312" w:hAnsi="仿宋_GB2312" w:eastAsia="仿宋_GB2312" w:cs="仿宋_GB2312"/>
          <w:sz w:val="32"/>
          <w:szCs w:val="32"/>
        </w:rPr>
        <w:t>明确地方政府主体责任，强化组织、人员、经费等保障；加强执法队伍建设，推动监管资源向基层下沉；建立严格的监督问责制度，对推诿扯皮、监管不力、执法不严等行为明确追责措施；加大宣传教育力度，营造支持殡葬改革和综合监管的良好社会氛围。</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54A93">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10258E">
                          <w:pPr>
                            <w:pStyle w:val="4"/>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110258E">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A0160E"/>
    <w:rsid w:val="07D96C64"/>
    <w:rsid w:val="13C949F1"/>
    <w:rsid w:val="15E02DAB"/>
    <w:rsid w:val="16B62B63"/>
    <w:rsid w:val="16C67B9B"/>
    <w:rsid w:val="1DF61EC7"/>
    <w:rsid w:val="1EA0160E"/>
    <w:rsid w:val="1EC31F86"/>
    <w:rsid w:val="1FB1284C"/>
    <w:rsid w:val="2B231E21"/>
    <w:rsid w:val="323F1C36"/>
    <w:rsid w:val="33596CBA"/>
    <w:rsid w:val="37517D16"/>
    <w:rsid w:val="3BE96A12"/>
    <w:rsid w:val="538C694E"/>
    <w:rsid w:val="55484D92"/>
    <w:rsid w:val="58597EAB"/>
    <w:rsid w:val="5E8545C5"/>
    <w:rsid w:val="70090884"/>
    <w:rsid w:val="723C2BA4"/>
    <w:rsid w:val="7D7A30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autoSpaceDE w:val="0"/>
      <w:autoSpaceDN w:val="0"/>
      <w:adjustRightInd w:val="0"/>
      <w:ind w:firstLine="420"/>
      <w:jc w:val="left"/>
    </w:pPr>
    <w:rPr>
      <w:rFonts w:ascii="Calibri" w:hAnsi="Calibri" w:eastAsia="宋体" w:cs="Times New Roman"/>
      <w:kern w:val="0"/>
    </w:rPr>
  </w:style>
  <w:style w:type="paragraph" w:styleId="3">
    <w:name w:val="Body Text Indent"/>
    <w:basedOn w:val="1"/>
    <w:qFormat/>
    <w:uiPriority w:val="0"/>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1261</Words>
  <Characters>1268</Characters>
  <Lines>0</Lines>
  <Paragraphs>0</Paragraphs>
  <TotalTime>8</TotalTime>
  <ScaleCrop>false</ScaleCrop>
  <LinksUpToDate>false</LinksUpToDate>
  <CharactersWithSpaces>1269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2025-12-22T00:18:00Z</dcterms:created>
  <dc:creator>Aeolus.</dc:creator>
  <cp:lastModifiedBy>Aeolus.</cp:lastModifiedBy>
  <cp:lastPrinted>2025-12-23T00:57:00Z</cp:lastPrinted>
  <dcterms:modified xsi:type="dcterms:W3CDTF">2025-12-29T01:47:29Z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68522F52F23344479DE8C0430E93E2D5_11</vt:lpwstr>
  </property>
  <property fmtid="{D5CDD505-2E9C-101B-9397-08002B2CF9AE}" pid="4" name="KSOTemplateDocerSaveRecord">
    <vt:lpwstr>eyJoZGlkIjoiMDMwZjI4MmE5OGQwYjQzOWRmNzc1MTMyZjA5OTZiYjUiLCJ1c2VySWQiOiIyNTU3OTEyOCJ9</vt:lpwstr>
  </property>
</Properties>
</file>