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4EA66">
      <w:pPr>
        <w:adjustRightInd w:val="0"/>
        <w:snapToGrid w:val="0"/>
        <w:spacing w:beforeAutospacing="0" w:afterAutospacing="0" w:line="2400" w:lineRule="exact"/>
        <w:jc w:val="both"/>
        <w:rPr>
          <w:rFonts w:hint="eastAsia" w:ascii="宋体" w:hAnsi="宋体"/>
          <w:b/>
          <w:sz w:val="44"/>
        </w:rPr>
      </w:pPr>
    </w:p>
    <w:p w14:paraId="44A3A3A2">
      <w:pPr>
        <w:adjustRightInd w:val="0"/>
        <w:snapToGrid w:val="0"/>
        <w:spacing w:beforeAutospacing="0" w:afterAutospacing="0" w:line="300" w:lineRule="exact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 xml:space="preserve"> </w:t>
      </w:r>
    </w:p>
    <w:p w14:paraId="13221542">
      <w:pPr>
        <w:adjustRightInd w:val="0"/>
        <w:snapToGrid w:val="0"/>
        <w:spacing w:beforeAutospacing="0" w:afterAutospacing="0" w:line="300" w:lineRule="exact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 xml:space="preserve"> </w:t>
      </w:r>
    </w:p>
    <w:p w14:paraId="4B6912D7">
      <w:pPr>
        <w:jc w:val="center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  <w:lang w:eastAsia="zh-CN"/>
        </w:rPr>
        <w:t>衡统办【</w:t>
      </w:r>
      <w:r>
        <w:rPr>
          <w:rFonts w:hint="eastAsia" w:ascii="宋体" w:hAnsi="宋体"/>
          <w:sz w:val="28"/>
          <w:lang w:val="en-US" w:eastAsia="zh-CN"/>
        </w:rPr>
        <w:t>2024</w:t>
      </w:r>
      <w:r>
        <w:rPr>
          <w:rFonts w:hint="eastAsia" w:ascii="宋体" w:hAnsi="宋体"/>
          <w:sz w:val="28"/>
          <w:lang w:eastAsia="zh-CN"/>
        </w:rPr>
        <w:t>】</w:t>
      </w:r>
      <w:r>
        <w:rPr>
          <w:rFonts w:hint="eastAsia" w:ascii="宋体" w:hAnsi="宋体"/>
          <w:sz w:val="28"/>
          <w:lang w:val="en-US" w:eastAsia="zh-CN"/>
        </w:rPr>
        <w:t>6号</w:t>
      </w:r>
    </w:p>
    <w:p w14:paraId="3EA383BC">
      <w:pPr>
        <w:jc w:val="center"/>
        <w:rPr>
          <w:rFonts w:hint="eastAsia" w:ascii="宋体" w:hAnsi="宋体"/>
          <w:sz w:val="28"/>
        </w:rPr>
      </w:pPr>
    </w:p>
    <w:p w14:paraId="79DF40E2">
      <w:pPr>
        <w:jc w:val="center"/>
        <w:rPr>
          <w:rFonts w:hint="eastAsia"/>
        </w:rPr>
      </w:pPr>
    </w:p>
    <w:p w14:paraId="084A1695">
      <w:pPr>
        <w:spacing w:before="312" w:beforeLines="100" w:after="312" w:afterLines="100"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</w:t>
      </w:r>
      <w:r>
        <w:rPr>
          <w:rFonts w:ascii="华文中宋" w:hAnsi="华文中宋" w:eastAsia="华文中宋"/>
          <w:b/>
          <w:sz w:val="44"/>
          <w:szCs w:val="44"/>
        </w:rPr>
        <w:t>02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44"/>
          <w:szCs w:val="44"/>
        </w:rPr>
        <w:t>年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衡阳市</w:t>
      </w:r>
      <w:r>
        <w:rPr>
          <w:rFonts w:hint="eastAsia" w:ascii="华文中宋" w:hAnsi="华文中宋" w:eastAsia="华文中宋"/>
          <w:b/>
          <w:sz w:val="44"/>
          <w:szCs w:val="44"/>
        </w:rPr>
        <w:t>消费者信心调查方案</w:t>
      </w:r>
    </w:p>
    <w:p w14:paraId="7F35EE2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F0B3BB6"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一、调查目的</w:t>
      </w:r>
    </w:p>
    <w:p w14:paraId="74C2D74E"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了解</w:t>
      </w:r>
      <w:r>
        <w:rPr>
          <w:rFonts w:hint="eastAsia" w:ascii="华文仿宋" w:hAnsi="华文仿宋" w:eastAsia="华文仿宋" w:cs="华文仿宋"/>
          <w:sz w:val="32"/>
          <w:szCs w:val="32"/>
        </w:rPr>
        <w:t>人民群众对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衡阳市</w:t>
      </w:r>
      <w:r>
        <w:rPr>
          <w:rFonts w:hint="eastAsia" w:ascii="华文仿宋" w:hAnsi="华文仿宋" w:eastAsia="华文仿宋" w:cs="华文仿宋"/>
          <w:sz w:val="32"/>
          <w:szCs w:val="32"/>
        </w:rPr>
        <w:t>当前经济形势的感受以及今后经济发展的预期，为有关部门决策提供参考。</w:t>
      </w:r>
    </w:p>
    <w:p w14:paraId="71D84686">
      <w:pPr>
        <w:spacing w:line="60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二、调查对象</w:t>
      </w:r>
    </w:p>
    <w:p w14:paraId="7CE82DD4"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我市年龄在19～64周岁（含）的城乡</w:t>
      </w:r>
      <w:bookmarkStart w:id="1" w:name="_GoBack"/>
      <w:bookmarkEnd w:id="1"/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常住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居民。</w:t>
      </w:r>
    </w:p>
    <w:p w14:paraId="0BFD6624">
      <w:pPr>
        <w:spacing w:line="60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三、调查内容</w:t>
      </w:r>
    </w:p>
    <w:p w14:paraId="5B28526D"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消费者对我市宏观经济形势以及就业、物价、房价和家庭收入情况的现实判断及未来预期；消费者购买时机的判断以及对家庭储蓄状况的判断等。（详见附件）。</w:t>
      </w:r>
    </w:p>
    <w:p w14:paraId="0AA22964">
      <w:pPr>
        <w:spacing w:line="60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四、调查时间</w:t>
      </w:r>
    </w:p>
    <w:p w14:paraId="7780C5B7"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2024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" w:eastAsia="zh-CN"/>
        </w:rPr>
        <w:t>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1日-2024年7月31日</w:t>
      </w:r>
    </w:p>
    <w:p w14:paraId="1BAA8022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调查样本</w:t>
      </w:r>
    </w:p>
    <w:p w14:paraId="1279607E">
      <w:pPr>
        <w:numPr>
          <w:ilvl w:val="0"/>
          <w:numId w:val="0"/>
        </w:numPr>
        <w:spacing w:line="600" w:lineRule="exact"/>
        <w:ind w:firstLine="596" w:firstLineChars="200"/>
        <w:rPr>
          <w:rFonts w:hint="eastAsia" w:ascii="华文仿宋" w:hAnsi="华文仿宋" w:eastAsia="华文仿宋" w:cs="华文仿宋"/>
          <w:spacing w:val="-11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-11"/>
          <w:sz w:val="32"/>
          <w:szCs w:val="32"/>
          <w:lang w:val="en-US" w:eastAsia="zh-CN"/>
        </w:rPr>
        <w:t>本</w:t>
      </w:r>
      <w:r>
        <w:rPr>
          <w:rFonts w:hint="eastAsia" w:ascii="华文仿宋" w:hAnsi="华文仿宋" w:eastAsia="华文仿宋" w:cs="华文仿宋"/>
          <w:spacing w:val="-11"/>
          <w:sz w:val="32"/>
          <w:szCs w:val="32"/>
        </w:rPr>
        <w:t>次调查样本量为</w:t>
      </w:r>
      <w:r>
        <w:rPr>
          <w:rFonts w:hint="eastAsia" w:ascii="华文仿宋" w:hAnsi="华文仿宋" w:eastAsia="华文仿宋" w:cs="华文仿宋"/>
          <w:spacing w:val="-11"/>
          <w:sz w:val="32"/>
          <w:szCs w:val="32"/>
          <w:lang w:val="en-US" w:eastAsia="zh-CN"/>
        </w:rPr>
        <w:t>1200</w:t>
      </w:r>
      <w:r>
        <w:rPr>
          <w:rFonts w:hint="eastAsia" w:ascii="华文仿宋" w:hAnsi="华文仿宋" w:eastAsia="华文仿宋" w:cs="华文仿宋"/>
          <w:spacing w:val="-11"/>
          <w:sz w:val="32"/>
          <w:szCs w:val="32"/>
        </w:rPr>
        <w:t>个，各县市区的样本量分布如下表：</w:t>
      </w:r>
    </w:p>
    <w:p w14:paraId="1ECA4C85">
      <w:pPr>
        <w:spacing w:line="6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衡阳市</w:t>
      </w:r>
      <w:r>
        <w:rPr>
          <w:rFonts w:hint="eastAsia" w:eastAsia="仿宋_GB2312"/>
          <w:sz w:val="32"/>
          <w:szCs w:val="32"/>
        </w:rPr>
        <w:t>消费者信心</w:t>
      </w:r>
      <w:r>
        <w:rPr>
          <w:rFonts w:eastAsia="仿宋_GB2312"/>
          <w:sz w:val="32"/>
          <w:szCs w:val="32"/>
        </w:rPr>
        <w:t>调查</w:t>
      </w:r>
      <w:r>
        <w:rPr>
          <w:rFonts w:hint="eastAsia" w:eastAsia="仿宋_GB2312"/>
          <w:sz w:val="32"/>
          <w:szCs w:val="32"/>
        </w:rPr>
        <w:t>样本</w:t>
      </w:r>
      <w:r>
        <w:rPr>
          <w:rFonts w:eastAsia="仿宋_GB2312"/>
          <w:sz w:val="32"/>
          <w:szCs w:val="32"/>
        </w:rPr>
        <w:t>分布</w:t>
      </w:r>
    </w:p>
    <w:tbl>
      <w:tblPr>
        <w:tblStyle w:val="6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4373"/>
      </w:tblGrid>
      <w:tr w14:paraId="1C20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3" w:type="dxa"/>
          </w:tcPr>
          <w:p w14:paraId="4DBC4EC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县市区</w:t>
            </w:r>
          </w:p>
        </w:tc>
        <w:tc>
          <w:tcPr>
            <w:tcW w:w="4373" w:type="dxa"/>
          </w:tcPr>
          <w:p w14:paraId="7F29C1A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样本量</w:t>
            </w:r>
          </w:p>
        </w:tc>
      </w:tr>
      <w:tr w14:paraId="189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373" w:type="dxa"/>
            <w:vAlign w:val="center"/>
          </w:tcPr>
          <w:p w14:paraId="2C0A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衡阳县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AF5E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5D6B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3" w:type="dxa"/>
            <w:vAlign w:val="center"/>
          </w:tcPr>
          <w:p w14:paraId="1123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衡南县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B5F9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513F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3" w:type="dxa"/>
            <w:vAlign w:val="center"/>
          </w:tcPr>
          <w:p w14:paraId="6FF5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衡山县</w:t>
            </w:r>
          </w:p>
        </w:tc>
        <w:tc>
          <w:tcPr>
            <w:tcW w:w="4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7D86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3356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3" w:type="dxa"/>
            <w:tcBorders>
              <w:right w:val="single" w:color="auto" w:sz="4" w:space="0"/>
            </w:tcBorders>
            <w:vAlign w:val="center"/>
          </w:tcPr>
          <w:p w14:paraId="7BA4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衡东县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FAE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7B7F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3" w:type="dxa"/>
            <w:tcBorders>
              <w:right w:val="single" w:color="auto" w:sz="4" w:space="0"/>
            </w:tcBorders>
            <w:vAlign w:val="center"/>
          </w:tcPr>
          <w:p w14:paraId="5197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祁东县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48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41CE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73" w:type="dxa"/>
            <w:vAlign w:val="center"/>
          </w:tcPr>
          <w:p w14:paraId="4FFB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</w:t>
            </w:r>
          </w:p>
        </w:tc>
        <w:tc>
          <w:tcPr>
            <w:tcW w:w="43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BDF2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3BFF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3" w:type="dxa"/>
            <w:vAlign w:val="center"/>
          </w:tcPr>
          <w:p w14:paraId="69BF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常宁市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811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15E4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3" w:type="dxa"/>
            <w:vAlign w:val="center"/>
          </w:tcPr>
          <w:p w14:paraId="23D2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南岳区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CD70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2530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73" w:type="dxa"/>
            <w:vAlign w:val="center"/>
          </w:tcPr>
          <w:p w14:paraId="7827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珠晖区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DFB4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7399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73" w:type="dxa"/>
            <w:vAlign w:val="center"/>
          </w:tcPr>
          <w:p w14:paraId="4837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0A93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3811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373" w:type="dxa"/>
            <w:vAlign w:val="center"/>
          </w:tcPr>
          <w:p w14:paraId="7B35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石鼓区（含松木经开区））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BF73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  <w:tr w14:paraId="34F4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373" w:type="dxa"/>
            <w:vAlign w:val="center"/>
          </w:tcPr>
          <w:p w14:paraId="0F67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蒸湘区（含高新）</w:t>
            </w:r>
          </w:p>
        </w:tc>
        <w:tc>
          <w:tcPr>
            <w:tcW w:w="43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626862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1B386C62">
      <w:pPr>
        <w:spacing w:line="60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六、调查方法</w:t>
      </w:r>
    </w:p>
    <w:p w14:paraId="2D408080">
      <w:pPr>
        <w:spacing w:line="600" w:lineRule="exact"/>
        <w:ind w:firstLine="640" w:firstLineChars="200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此次调查采用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网络调查的方式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。</w:t>
      </w:r>
    </w:p>
    <w:p w14:paraId="3B13658B"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七、经费预算</w:t>
      </w:r>
    </w:p>
    <w:p w14:paraId="27A2C6AF">
      <w:pPr>
        <w:pStyle w:val="2"/>
        <w:numPr>
          <w:ilvl w:val="0"/>
          <w:numId w:val="0"/>
        </w:numP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 xml:space="preserve">  本次调查采取网络调查方式开展，线上软件租赁费约为1600元。</w:t>
      </w:r>
    </w:p>
    <w:p w14:paraId="14D11523">
      <w:pPr>
        <w:pStyle w:val="2"/>
        <w:numPr>
          <w:ilvl w:val="0"/>
          <w:numId w:val="0"/>
        </w:numPr>
        <w:jc w:val="right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</w:p>
    <w:p w14:paraId="622D2623">
      <w:pPr>
        <w:pStyle w:val="2"/>
        <w:numPr>
          <w:ilvl w:val="0"/>
          <w:numId w:val="0"/>
        </w:numPr>
        <w:jc w:val="right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衡阳市统计局办公室</w:t>
      </w:r>
    </w:p>
    <w:p w14:paraId="6CAB5E68">
      <w:pPr>
        <w:pStyle w:val="2"/>
        <w:numPr>
          <w:ilvl w:val="0"/>
          <w:numId w:val="0"/>
        </w:numPr>
        <w:jc w:val="right"/>
        <w:rPr>
          <w:rFonts w:hint="default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2024年4月1日</w:t>
      </w:r>
    </w:p>
    <w:p w14:paraId="26C3333B">
      <w:pPr>
        <w:keepNext/>
        <w:pageBreakBefore/>
        <w:adjustRightInd w:val="0"/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eastAsia="zh-CN"/>
        </w:rPr>
        <w:t>衡阳市</w:t>
      </w:r>
      <w:r>
        <w:rPr>
          <w:rFonts w:hint="eastAsia" w:eastAsia="黑体"/>
          <w:sz w:val="32"/>
          <w:szCs w:val="32"/>
        </w:rPr>
        <w:t>消费者信心调查</w:t>
      </w:r>
      <w:r>
        <w:rPr>
          <w:rFonts w:hint="eastAsia" w:eastAsia="黑体"/>
          <w:sz w:val="32"/>
          <w:szCs w:val="32"/>
          <w:lang w:eastAsia="zh-CN"/>
        </w:rPr>
        <w:t>问卷</w:t>
      </w:r>
    </w:p>
    <w:p w14:paraId="007551EB">
      <w:pPr>
        <w:tabs>
          <w:tab w:val="left" w:pos="885"/>
        </w:tabs>
        <w:adjustRightInd w:val="0"/>
        <w:spacing w:before="156" w:beforeLines="50" w:after="156" w:afterLines="50" w:line="340" w:lineRule="atLeast"/>
        <w:ind w:firstLine="420" w:firstLineChars="200"/>
      </w:pPr>
      <w:r>
        <w:rPr>
          <w:rFonts w:hint="eastAsia"/>
          <w:szCs w:val="21"/>
        </w:rPr>
        <w:t>您好！</w:t>
      </w:r>
      <w:r>
        <w:rPr>
          <w:rFonts w:hint="eastAsia"/>
          <w:szCs w:val="21"/>
          <w:lang w:eastAsia="zh-CN"/>
        </w:rPr>
        <w:t>衡阳市</w:t>
      </w:r>
      <w:r>
        <w:rPr>
          <w:rFonts w:hint="eastAsia"/>
          <w:szCs w:val="21"/>
        </w:rPr>
        <w:t>统计局民意调查中心正在进行一项关于“消费者信心”的调查。</w:t>
      </w:r>
      <w:r>
        <w:rPr>
          <w:rFonts w:hint="eastAsia"/>
        </w:rPr>
        <w:t>如果您愿意花一点时间来回答一些问题，我们将非常感谢。</w:t>
      </w:r>
    </w:p>
    <w:p w14:paraId="29941677">
      <w:pPr>
        <w:rPr>
          <w:rFonts w:ascii="宋体" w:hAnsi="宋体"/>
          <w:i/>
        </w:rPr>
      </w:pPr>
      <w:r>
        <w:rPr>
          <w:rFonts w:hint="eastAsia"/>
          <w:b/>
        </w:rPr>
        <w:t>甄别问题：</w:t>
      </w:r>
      <w:r>
        <w:rPr>
          <w:rFonts w:hint="eastAsia" w:ascii="宋体" w:hAnsi="宋体"/>
          <w:i/>
        </w:rPr>
        <w:t>（访问员询问受访者的身份）</w:t>
      </w:r>
    </w:p>
    <w:tbl>
      <w:tblPr>
        <w:tblStyle w:val="5"/>
        <w:tblW w:w="8505" w:type="dxa"/>
        <w:jc w:val="center"/>
        <w:tblCellSpacing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5"/>
      </w:tblGrid>
      <w:tr w14:paraId="47999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tblCellSpacing w:w="-8" w:type="dxa"/>
          <w:jc w:val="center"/>
        </w:trPr>
        <w:tc>
          <w:tcPr>
            <w:tcW w:w="8537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FFFFFF"/>
          </w:tcPr>
          <w:p w14:paraId="0B2CDEB1">
            <w:pPr>
              <w:adjustRightInd w:val="0"/>
              <w:ind w:left="285" w:leftChars="50" w:hanging="180" w:hangingChars="1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Q1 请问您是住在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衡阳市的</w:t>
            </w:r>
            <w:r>
              <w:rPr>
                <w:rFonts w:hint="eastAsia" w:ascii="宋体" w:hAnsi="宋体" w:cs="Arial"/>
                <w:sz w:val="18"/>
                <w:szCs w:val="18"/>
              </w:rPr>
              <w:t>哪个县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</w:rPr>
              <w:t>市、区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18"/>
                <w:szCs w:val="18"/>
              </w:rPr>
              <w:t>？</w:t>
            </w:r>
          </w:p>
          <w:p w14:paraId="383B90B5">
            <w:pPr>
              <w:adjustRightInd w:val="0"/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**区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**县</w:t>
            </w:r>
          </w:p>
          <w:p w14:paraId="24D32DA1">
            <w:pPr>
              <w:adjustRightInd w:val="0"/>
              <w:ind w:left="285" w:leftChars="50" w:hanging="180" w:hangingChars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您在（被访者Q1题所选的县市区）居住是否</w:t>
            </w:r>
            <w:r>
              <w:rPr>
                <w:sz w:val="18"/>
                <w:szCs w:val="18"/>
              </w:rPr>
              <w:t>超过</w:t>
            </w:r>
            <w:r>
              <w:rPr>
                <w:rFonts w:hint="eastAsia"/>
                <w:sz w:val="18"/>
                <w:szCs w:val="18"/>
              </w:rPr>
              <w:t>6个月（含6个月）？</w:t>
            </w:r>
          </w:p>
          <w:p w14:paraId="3F192EC6">
            <w:pPr>
              <w:adjustRightInd w:val="0"/>
              <w:ind w:left="315" w:leftChars="15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是，继续访问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>否，结束访问</w:t>
            </w:r>
          </w:p>
          <w:p w14:paraId="4236691E">
            <w:pPr>
              <w:adjustRightInd w:val="0"/>
              <w:ind w:left="285" w:leftChars="50" w:hanging="180" w:hangingChars="1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请问您</w:t>
            </w:r>
            <w:r>
              <w:rPr>
                <w:rFonts w:ascii="宋体" w:hAnsi="宋体" w:cs="Arial"/>
                <w:sz w:val="18"/>
                <w:szCs w:val="18"/>
              </w:rPr>
              <w:t>居住地属于城镇还是农村？</w:t>
            </w:r>
          </w:p>
          <w:p w14:paraId="06BE2B8B">
            <w:pPr>
              <w:ind w:left="227" w:leftChars="108"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城镇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>农村</w:t>
            </w:r>
          </w:p>
          <w:p w14:paraId="01920C3C">
            <w:pPr>
              <w:adjustRightInd w:val="0"/>
              <w:ind w:left="285" w:leftChars="50" w:hanging="180" w:hangingChars="1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4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请问您的年龄是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？（回答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>结束访问，其他选项则继续访问）</w:t>
            </w:r>
          </w:p>
          <w:p w14:paraId="3ED96ABE">
            <w:pPr>
              <w:adjustRightInd w:val="0"/>
              <w:ind w:left="270" w:hanging="270" w:hangingChars="15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hint="eastAsia" w:ascii="Arial" w:hAnsi="Arial" w:cs="Arial"/>
                <w:sz w:val="18"/>
                <w:szCs w:val="18"/>
              </w:rPr>
              <w:t>岁</w:t>
            </w:r>
            <w:r>
              <w:rPr>
                <w:rFonts w:ascii="Arial" w:hAnsi="Arial" w:cs="Arial"/>
                <w:sz w:val="18"/>
                <w:szCs w:val="18"/>
              </w:rPr>
              <w:t>以下</w:t>
            </w:r>
            <w:r>
              <w:rPr>
                <w:rFonts w:hint="eastAsia" w:ascii="Arial" w:hAnsi="Arial" w:cs="Arial"/>
                <w:sz w:val="18"/>
                <w:szCs w:val="18"/>
              </w:rPr>
              <w:t>64岁</w:t>
            </w:r>
            <w:r>
              <w:rPr>
                <w:rFonts w:ascii="Arial" w:hAnsi="Arial" w:cs="Arial"/>
                <w:sz w:val="18"/>
                <w:szCs w:val="18"/>
              </w:rPr>
              <w:t>以上</w:t>
            </w:r>
            <w:r>
              <w:rPr>
                <w:rFonts w:hint="eastAsia" w:ascii="Arial" w:hAnsi="Arial" w:cs="Arial"/>
                <w:sz w:val="18"/>
                <w:szCs w:val="18"/>
              </w:rPr>
              <w:t>（结束</w:t>
            </w:r>
            <w:r>
              <w:rPr>
                <w:rFonts w:ascii="Arial" w:hAnsi="Arial" w:cs="Arial"/>
                <w:sz w:val="18"/>
                <w:szCs w:val="18"/>
              </w:rPr>
              <w:t>访问）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19-30岁 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31-40岁 □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41-50岁 □ </w:t>
            </w:r>
          </w:p>
          <w:p w14:paraId="0877C0F5">
            <w:pPr>
              <w:adjustRightInd w:val="0"/>
              <w:ind w:firstLine="180" w:firstLineChars="1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51-60岁 □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,6)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61-64岁□    </w:t>
            </w:r>
          </w:p>
        </w:tc>
      </w:tr>
    </w:tbl>
    <w:p w14:paraId="551E046B">
      <w:pPr>
        <w:keepNext/>
        <w:adjustRightInd w:val="0"/>
        <w:spacing w:before="156" w:beforeLines="50" w:after="156" w:afterLines="50"/>
        <w:ind w:left="1021" w:leftChars="486" w:firstLine="1959" w:firstLineChars="929"/>
        <w:rPr>
          <w:rFonts w:eastAsia="黑体"/>
          <w:b/>
          <w:szCs w:val="21"/>
        </w:rPr>
      </w:pPr>
    </w:p>
    <w:p w14:paraId="0B398584">
      <w:pPr>
        <w:keepNext/>
        <w:adjustRightInd w:val="0"/>
        <w:spacing w:before="156" w:beforeLines="50" w:after="156" w:afterLines="50"/>
        <w:ind w:left="1021" w:leftChars="486" w:firstLine="1959" w:firstLineChars="929"/>
        <w:rPr>
          <w:rFonts w:eastAsia="黑体"/>
          <w:b/>
          <w:szCs w:val="21"/>
        </w:rPr>
      </w:pPr>
      <w:r>
        <w:rPr>
          <w:rFonts w:hint="eastAsia" w:eastAsia="黑体"/>
          <w:b/>
          <w:szCs w:val="21"/>
        </w:rPr>
        <w:t>第一部分   消费</w:t>
      </w:r>
      <w:r>
        <w:rPr>
          <w:rFonts w:eastAsia="黑体"/>
          <w:b/>
          <w:szCs w:val="21"/>
        </w:rPr>
        <w:t>信心</w:t>
      </w:r>
      <w:r>
        <w:rPr>
          <w:rFonts w:hint="eastAsia" w:eastAsia="黑体"/>
          <w:b/>
          <w:szCs w:val="21"/>
        </w:rPr>
        <w:t>问题</w:t>
      </w:r>
    </w:p>
    <w:tbl>
      <w:tblPr>
        <w:tblStyle w:val="5"/>
        <w:tblW w:w="8505" w:type="dxa"/>
        <w:jc w:val="center"/>
        <w:tblCellSpacing w:w="-8" w:type="dxa"/>
        <w:tblBorders>
          <w:top w:val="single" w:color="000000" w:sz="12" w:space="0"/>
          <w:left w:val="none" w:color="auto" w:sz="0" w:space="0"/>
          <w:bottom w:val="single" w:color="00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7983"/>
      </w:tblGrid>
      <w:tr w14:paraId="53498FEC">
        <w:tblPrEx>
          <w:tblBorders>
            <w:top w:val="single" w:color="000000" w:sz="12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564" w:type="dxa"/>
            <w:shd w:val="clear" w:color="auto" w:fill="FFFFFF"/>
          </w:tcPr>
          <w:p w14:paraId="7070024F"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</w:t>
            </w:r>
          </w:p>
          <w:p w14:paraId="7E4C2B4F">
            <w:pPr>
              <w:adjustRightInd w:val="0"/>
              <w:rPr>
                <w:sz w:val="18"/>
                <w:szCs w:val="18"/>
              </w:rPr>
            </w:pPr>
          </w:p>
          <w:p w14:paraId="2F628DC2">
            <w:pPr>
              <w:adjustRightInd w:val="0"/>
              <w:rPr>
                <w:sz w:val="18"/>
                <w:szCs w:val="18"/>
              </w:rPr>
            </w:pPr>
          </w:p>
          <w:p w14:paraId="1F16A341"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</w:t>
            </w:r>
          </w:p>
        </w:tc>
        <w:tc>
          <w:tcPr>
            <w:tcW w:w="8294" w:type="dxa"/>
            <w:shd w:val="clear" w:color="auto" w:fill="FFFFFF"/>
          </w:tcPr>
          <w:p w14:paraId="0EB0D563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0" w:name="_Hlk287625500"/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您对当前</w:t>
            </w:r>
            <w:r>
              <w:rPr>
                <w:rFonts w:hint="eastAsia" w:ascii="Arial" w:hAnsi="Arial" w:cs="宋体"/>
                <w:sz w:val="18"/>
                <w:szCs w:val="18"/>
              </w:rPr>
              <w:t>我市经济形势</w:t>
            </w:r>
            <w:bookmarkEnd w:id="0"/>
            <w:r>
              <w:rPr>
                <w:rFonts w:hint="eastAsia" w:ascii="Arial" w:hAnsi="Arial" w:cs="宋体"/>
                <w:sz w:val="18"/>
                <w:szCs w:val="18"/>
              </w:rPr>
              <w:t>的看法是</w:t>
            </w:r>
          </w:p>
          <w:p w14:paraId="740372A9">
            <w:pPr>
              <w:adjustRightInd w:val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非常好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比较好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不太好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很不好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不知道 （不读出）□</w:t>
            </w:r>
          </w:p>
          <w:p w14:paraId="4AF23CF8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您对未来6个月</w:t>
            </w:r>
            <w:r>
              <w:rPr>
                <w:rFonts w:hint="eastAsia" w:ascii="Arial" w:hAnsi="Arial" w:cs="宋体"/>
                <w:sz w:val="18"/>
                <w:szCs w:val="18"/>
              </w:rPr>
              <w:t>我市经济形势的预期是</w:t>
            </w:r>
          </w:p>
          <w:p w14:paraId="31A91B1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非常好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比较好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不太好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很不好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不知道（不读出） □</w:t>
            </w:r>
          </w:p>
        </w:tc>
      </w:tr>
    </w:tbl>
    <w:p w14:paraId="346481F0"/>
    <w:tbl>
      <w:tblPr>
        <w:tblStyle w:val="5"/>
        <w:tblW w:w="8547" w:type="dxa"/>
        <w:jc w:val="center"/>
        <w:tblCellSpacing w:w="-8" w:type="dxa"/>
        <w:tblBorders>
          <w:top w:val="single" w:color="000000" w:sz="6" w:space="0"/>
          <w:left w:val="none" w:color="auto" w:sz="0" w:space="0"/>
          <w:bottom w:val="single" w:color="00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7983"/>
      </w:tblGrid>
      <w:tr w14:paraId="03C6F087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588" w:type="dxa"/>
            <w:shd w:val="clear" w:color="auto" w:fill="FFFFFF"/>
          </w:tcPr>
          <w:p w14:paraId="059A8677"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</w:t>
            </w:r>
          </w:p>
          <w:p w14:paraId="5F497583">
            <w:pPr>
              <w:adjustRightInd w:val="0"/>
              <w:rPr>
                <w:sz w:val="18"/>
                <w:szCs w:val="18"/>
              </w:rPr>
            </w:pPr>
          </w:p>
          <w:p w14:paraId="427A09F5">
            <w:pPr>
              <w:adjustRightInd w:val="0"/>
              <w:rPr>
                <w:sz w:val="18"/>
                <w:szCs w:val="18"/>
              </w:rPr>
            </w:pPr>
          </w:p>
          <w:p w14:paraId="3017705D"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</w:t>
            </w:r>
          </w:p>
        </w:tc>
        <w:tc>
          <w:tcPr>
            <w:tcW w:w="8007" w:type="dxa"/>
            <w:shd w:val="clear" w:color="auto" w:fill="FFFFFF"/>
          </w:tcPr>
          <w:p w14:paraId="69D4D459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您对</w:t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当前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本地区</w:t>
            </w:r>
            <w:r>
              <w:rPr>
                <w:rFonts w:hint="eastAsia" w:ascii="Arial" w:hAnsi="Arial" w:cs="宋体"/>
                <w:sz w:val="18"/>
                <w:szCs w:val="18"/>
              </w:rPr>
              <w:t>就业形势</w:t>
            </w:r>
            <w:r>
              <w:rPr>
                <w:rFonts w:hint="eastAsia" w:ascii="Arial" w:hAnsi="Arial" w:cs="Arial"/>
                <w:sz w:val="18"/>
                <w:szCs w:val="18"/>
              </w:rPr>
              <w:t>的看法</w:t>
            </w:r>
          </w:p>
          <w:p w14:paraId="2684A3F7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非常好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比较好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不太好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很不好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不知道（不读出） □</w:t>
            </w:r>
          </w:p>
          <w:p w14:paraId="1C185764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您对未来6个月</w:t>
            </w:r>
            <w:r>
              <w:rPr>
                <w:rFonts w:hint="eastAsia" w:ascii="Arial" w:hAnsi="Arial" w:cs="宋体"/>
                <w:sz w:val="18"/>
                <w:szCs w:val="18"/>
              </w:rPr>
              <w:t>本地区就业形势</w:t>
            </w:r>
            <w:r>
              <w:rPr>
                <w:rFonts w:hint="eastAsia" w:ascii="Arial" w:hAnsi="Arial" w:cs="Arial"/>
                <w:sz w:val="18"/>
                <w:szCs w:val="18"/>
              </w:rPr>
              <w:t>的预期是</w:t>
            </w:r>
          </w:p>
          <w:p w14:paraId="46F5C425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非常好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比较好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不太好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很不好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不知道（不读出） □</w:t>
            </w:r>
          </w:p>
        </w:tc>
      </w:tr>
    </w:tbl>
    <w:p w14:paraId="1F2169B9"/>
    <w:p w14:paraId="7FD9A2D4"/>
    <w:tbl>
      <w:tblPr>
        <w:tblStyle w:val="5"/>
        <w:tblW w:w="8603" w:type="dxa"/>
        <w:jc w:val="center"/>
        <w:tblCellSpacing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7938"/>
      </w:tblGrid>
      <w:tr w14:paraId="6B59A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604D53C2"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</w:t>
            </w:r>
          </w:p>
          <w:p w14:paraId="43E5416A">
            <w:pPr>
              <w:adjustRightInd w:val="0"/>
              <w:rPr>
                <w:sz w:val="18"/>
                <w:szCs w:val="18"/>
              </w:rPr>
            </w:pPr>
          </w:p>
          <w:p w14:paraId="3BE2986E">
            <w:pPr>
              <w:adjustRightInd w:val="0"/>
              <w:rPr>
                <w:sz w:val="18"/>
                <w:szCs w:val="18"/>
              </w:rPr>
            </w:pPr>
          </w:p>
          <w:p w14:paraId="6187A7A6"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</w:t>
            </w: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21F34692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您对当前您</w:t>
            </w:r>
            <w:r>
              <w:rPr>
                <w:rFonts w:hint="eastAsia" w:ascii="Arial" w:hAnsi="Arial" w:cs="宋体"/>
                <w:sz w:val="18"/>
                <w:szCs w:val="18"/>
              </w:rPr>
              <w:t>家庭收入情况的看法是</w:t>
            </w:r>
            <w:r>
              <w:rPr>
                <w:rFonts w:hint="eastAsia" w:ascii="Arial" w:hAnsi="Arial" w:cs="Arial"/>
                <w:sz w:val="18"/>
                <w:szCs w:val="18"/>
              </w:rPr>
              <w:t>（包括劳动报酬和财产性收入等各种收入）</w:t>
            </w:r>
          </w:p>
          <w:p w14:paraId="09D9A487">
            <w:pPr>
              <w:adjustRightInd w:val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非常满意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比较满意 □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不太满意 □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很不满意 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不知道（不读出） □</w:t>
            </w:r>
          </w:p>
          <w:p w14:paraId="2CF50029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您对未来6个月</w:t>
            </w:r>
            <w:r>
              <w:rPr>
                <w:rFonts w:hint="eastAsia" w:ascii="Arial" w:hAnsi="Arial" w:cs="宋体"/>
                <w:sz w:val="18"/>
                <w:szCs w:val="18"/>
              </w:rPr>
              <w:t>您家庭收入情况的预期是</w:t>
            </w:r>
            <w:r>
              <w:rPr>
                <w:rFonts w:hint="eastAsia" w:ascii="Arial" w:hAnsi="Arial" w:cs="Arial"/>
                <w:sz w:val="18"/>
                <w:szCs w:val="18"/>
              </w:rPr>
              <w:t>（包括劳动报酬和财产性收入等各种收入）</w:t>
            </w:r>
          </w:p>
          <w:p w14:paraId="4BD12C06">
            <w:pPr>
              <w:adjustRightInd w:val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非常乐观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□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比较乐观 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不太乐观 □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很不乐观 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不知道（不读出） □</w:t>
            </w:r>
          </w:p>
        </w:tc>
      </w:tr>
      <w:tr w14:paraId="5AC84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20CA93C0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6854ABEE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</w:tr>
      <w:tr w14:paraId="4406E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5EE1036D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4.1</w:t>
            </w:r>
          </w:p>
          <w:p w14:paraId="20382B88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  <w:p w14:paraId="6CCD213D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  <w:p w14:paraId="1B3DFE7E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4.2</w:t>
            </w:r>
          </w:p>
          <w:p w14:paraId="0315301E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  <w:p w14:paraId="0E13E588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3FDFC7C6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您认为当前总体物价水平是</w:t>
            </w:r>
          </w:p>
          <w:p w14:paraId="033EB502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较高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合适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较低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不知道</w:t>
            </w:r>
            <w:r>
              <w:rPr>
                <w:rFonts w:hint="eastAsia" w:ascii="宋体" w:hAnsi="宋体" w:cs="Arial"/>
                <w:sz w:val="18"/>
                <w:szCs w:val="18"/>
              </w:rPr>
              <w:t>（不读出）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□  </w:t>
            </w:r>
          </w:p>
          <w:p w14:paraId="1C34D4E4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您认为未来6个月总体物价水平会</w:t>
            </w:r>
          </w:p>
          <w:p w14:paraId="204EB6F4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上涨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基本不变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下降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不知道</w:t>
            </w:r>
            <w:r>
              <w:rPr>
                <w:rFonts w:hint="eastAsia" w:ascii="宋体" w:hAnsi="宋体" w:cs="Arial"/>
                <w:sz w:val="18"/>
                <w:szCs w:val="18"/>
              </w:rPr>
              <w:t>（不读出）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□</w:t>
            </w:r>
          </w:p>
        </w:tc>
      </w:tr>
      <w:tr w14:paraId="2F670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60828ACA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179BDC0C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</w:tr>
      <w:tr w14:paraId="11537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5CA26576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5</w:t>
            </w:r>
          </w:p>
          <w:p w14:paraId="5C1D84D6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  <w:p w14:paraId="67F1100E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63493914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根据目前的物价和您家庭收入情况，您觉得目前购买您所需物品（房地产除外）的时机</w:t>
            </w:r>
          </w:p>
          <w:p w14:paraId="7B189551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非常好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比较好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不太好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很不好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不知道（不读出） □</w:t>
            </w:r>
          </w:p>
        </w:tc>
      </w:tr>
      <w:tr w14:paraId="5CAED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612345B0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10B74440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</w:tr>
      <w:tr w14:paraId="18440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280BC7E5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  <w:t>6</w:t>
            </w:r>
          </w:p>
          <w:p w14:paraId="02E03B7C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3DA80495">
            <w:pPr>
              <w:adjustRightInd w:val="0"/>
              <w:rPr>
                <w:rFonts w:ascii="Arial" w:hAnsi="Arial" w:cs="宋体"/>
                <w:bCs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扣除基本生活花费之后，未来6个月您家庭的余钱主要用于（可多选）：</w:t>
            </w:r>
          </w:p>
          <w:p w14:paraId="408CDDD1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购买商品和服务 □ 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储蓄    □  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投资股票/基金/黄金/银行理财产品等 □  </w:t>
            </w:r>
          </w:p>
          <w:p w14:paraId="71F42E37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投资房地产     □ 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没有余钱 □ 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,6)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其他，请注明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   </w:t>
            </w:r>
          </w:p>
        </w:tc>
      </w:tr>
      <w:tr w14:paraId="0D435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74A6DF2E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68893E02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</w:tr>
      <w:tr w14:paraId="40344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73CBD06E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  <w:t>7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.1</w:t>
            </w:r>
          </w:p>
          <w:p w14:paraId="776CB846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  <w:p w14:paraId="17E548D7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  <w:p w14:paraId="330E83E5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  <w:t>7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.2</w:t>
            </w:r>
          </w:p>
          <w:p w14:paraId="029E0522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  <w:p w14:paraId="421EAD13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24A6F8F4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您认为当前本地区商品房价格是</w:t>
            </w:r>
          </w:p>
          <w:p w14:paraId="3EDC16D3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较高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合适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较低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不知道</w:t>
            </w:r>
            <w:r>
              <w:rPr>
                <w:rFonts w:hint="eastAsia" w:ascii="宋体" w:hAnsi="宋体" w:cs="Arial"/>
                <w:sz w:val="18"/>
                <w:szCs w:val="18"/>
              </w:rPr>
              <w:t>（不读出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□</w:t>
            </w:r>
          </w:p>
          <w:p w14:paraId="1575F1EB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您预计本地区未来6个月商品房价格会</w:t>
            </w:r>
          </w:p>
          <w:p w14:paraId="31DCAE43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上涨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基本不变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下降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不知道</w:t>
            </w:r>
            <w:r>
              <w:rPr>
                <w:rFonts w:hint="eastAsia" w:ascii="宋体" w:hAnsi="宋体" w:cs="Arial"/>
                <w:sz w:val="18"/>
                <w:szCs w:val="18"/>
              </w:rPr>
              <w:t>（不读出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 xml:space="preserve"> □</w:t>
            </w:r>
          </w:p>
        </w:tc>
      </w:tr>
      <w:tr w14:paraId="5D226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5529ED3A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71A6D3BB">
            <w:pPr>
              <w:adjustRightInd w:val="0"/>
              <w:rPr>
                <w:rFonts w:ascii="Arial" w:hAnsi="Arial" w:cs="宋体"/>
                <w:bCs/>
                <w:color w:val="000000"/>
                <w:sz w:val="18"/>
                <w:szCs w:val="18"/>
                <w:lang w:val="zh-CN"/>
              </w:rPr>
            </w:pPr>
          </w:p>
        </w:tc>
      </w:tr>
      <w:tr w14:paraId="79CCA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</w:tcBorders>
            <w:shd w:val="clear" w:color="auto" w:fill="FFFFFF"/>
          </w:tcPr>
          <w:p w14:paraId="331874E3">
            <w:pPr>
              <w:adjustRightInd w:val="0"/>
              <w:ind w:left="540" w:hanging="540" w:hangingChars="300"/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zh-CN"/>
              </w:rPr>
              <w:t>8</w:t>
            </w: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en-US" w:eastAsia="zh-CN"/>
              </w:rPr>
              <w:t xml:space="preserve">.1 </w:t>
            </w:r>
          </w:p>
          <w:p w14:paraId="50D5977B">
            <w:pPr>
              <w:adjustRightInd w:val="0"/>
              <w:ind w:left="540" w:hanging="540" w:hangingChars="300"/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  <w:p w14:paraId="0EB0E5B5">
            <w:pPr>
              <w:adjustRightInd w:val="0"/>
              <w:ind w:left="540" w:hanging="540" w:hangingChars="300"/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  <w:p w14:paraId="7330F92E">
            <w:pPr>
              <w:adjustRightInd w:val="0"/>
              <w:ind w:left="540" w:hanging="540" w:hangingChars="300"/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  <w:p w14:paraId="7F425FCD">
            <w:pPr>
              <w:adjustRightInd w:val="0"/>
              <w:rPr>
                <w:rFonts w:hint="default" w:ascii="Arial" w:hAnsi="Arial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宋体"/>
                <w:bCs/>
                <w:color w:val="000000"/>
                <w:sz w:val="18"/>
                <w:szCs w:val="18"/>
                <w:lang w:val="en-US" w:eastAsia="zh-CN"/>
              </w:rPr>
              <w:t>8.2</w:t>
            </w:r>
          </w:p>
        </w:tc>
        <w:tc>
          <w:tcPr>
            <w:tcW w:w="7962" w:type="dxa"/>
            <w:tcBorders>
              <w:top w:val="single" w:color="000000" w:sz="6" w:space="0"/>
              <w:bottom w:val="single" w:color="000000" w:sz="6" w:space="0"/>
              <w:right w:val="nil"/>
            </w:tcBorders>
            <w:shd w:val="clear" w:color="auto" w:fill="FFFFFF"/>
          </w:tcPr>
          <w:p w14:paraId="06278E43">
            <w:pPr>
              <w:adjustRightInd w:val="0"/>
              <w:spacing w:line="400" w:lineRule="exact"/>
              <w:rPr>
                <w:rFonts w:ascii="Arial" w:hAnsi="Arial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当前您对我市经济长期发展的信心是</w:t>
            </w:r>
          </w:p>
          <w:p w14:paraId="4BB36A8C"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很强□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比较强□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比较不足□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很不足□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不知道□</w:t>
            </w:r>
            <w:r>
              <w:rPr>
                <w:rFonts w:hint="eastAsia" w:ascii="宋体" w:hAnsi="宋体" w:cs="Arial"/>
                <w:sz w:val="18"/>
                <w:szCs w:val="18"/>
              </w:rPr>
              <w:t>（不读出）</w:t>
            </w:r>
          </w:p>
          <w:p w14:paraId="052CFF6F">
            <w:pPr>
              <w:rPr>
                <w:rFonts w:hint="eastAsia" w:ascii="宋体" w:hAnsi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您对当前国家出台的刺激消费政策是否满意？</w:t>
            </w:r>
          </w:p>
          <w:p w14:paraId="3525A897">
            <w:pPr>
              <w:rPr>
                <w:rFonts w:hint="eastAsia"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非常满意□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比较满意□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不太满意□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很不满意□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宋体"/>
                <w:bCs/>
                <w:sz w:val="18"/>
                <w:szCs w:val="18"/>
                <w:lang w:val="zh-CN"/>
              </w:rPr>
              <w:t>不知道□</w:t>
            </w:r>
            <w:r>
              <w:rPr>
                <w:rFonts w:hint="eastAsia" w:ascii="宋体" w:hAnsi="宋体" w:cs="Arial"/>
                <w:sz w:val="18"/>
                <w:szCs w:val="18"/>
              </w:rPr>
              <w:t>（不读出）</w:t>
            </w:r>
          </w:p>
        </w:tc>
      </w:tr>
    </w:tbl>
    <w:p w14:paraId="7A9C8F94">
      <w:pPr>
        <w:keepNext/>
        <w:adjustRightInd w:val="0"/>
        <w:spacing w:before="156" w:beforeLines="50" w:after="156" w:afterLines="50"/>
        <w:ind w:firstLine="2471" w:firstLineChars="1172"/>
        <w:rPr>
          <w:rFonts w:eastAsia="黑体"/>
          <w:b/>
          <w:szCs w:val="21"/>
        </w:rPr>
      </w:pPr>
      <w:r>
        <w:rPr>
          <w:rFonts w:hint="eastAsia" w:eastAsia="黑体"/>
          <w:b/>
          <w:szCs w:val="21"/>
        </w:rPr>
        <w:t>第二部分   消费者消费状况</w:t>
      </w:r>
    </w:p>
    <w:tbl>
      <w:tblPr>
        <w:tblStyle w:val="5"/>
        <w:tblW w:w="8505" w:type="dxa"/>
        <w:jc w:val="center"/>
        <w:tblCellSpacing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5"/>
      </w:tblGrid>
      <w:tr w14:paraId="663D4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tblCellSpacing w:w="-8" w:type="dxa"/>
          <w:jc w:val="center"/>
        </w:trPr>
        <w:tc>
          <w:tcPr>
            <w:tcW w:w="853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</w:tcPr>
          <w:p w14:paraId="5DBEAB06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您线上购物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网购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使用程度</w:t>
            </w:r>
          </w:p>
          <w:p w14:paraId="4F5B695C">
            <w:pPr>
              <w:adjustRightInd w:val="0"/>
              <w:spacing w:line="400" w:lineRule="exact"/>
              <w:ind w:left="285" w:leftChars="50" w:hanging="180" w:hangingChars="1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经常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偶尔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几乎不 □   </w:t>
            </w:r>
          </w:p>
          <w:p w14:paraId="5D29D863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2您消费时更偏重于：</w:t>
            </w:r>
          </w:p>
          <w:p w14:paraId="1DF82029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>质量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价格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t> 品牌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□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ascii="宋体" w:hAnsi="宋体" w:cs="Arial"/>
                <w:sz w:val="18"/>
                <w:szCs w:val="18"/>
              </w:rPr>
              <w:t>外观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 </w:t>
            </w:r>
          </w:p>
          <w:p w14:paraId="2AFE3FEA">
            <w:pPr>
              <w:adjustRightInd w:val="0"/>
              <w:spacing w:line="400" w:lineRule="exact"/>
              <w:ind w:left="300" w:leftChars="100" w:hanging="90" w:hanging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您的消费观念是：</w:t>
            </w:r>
          </w:p>
          <w:p w14:paraId="5306AF14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以收入多少为消费依据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省吃俭用，留有存款为未来消费做打算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 超前消费，自己收入不够可向他人暂借</w:t>
            </w:r>
            <w:r>
              <w:rPr>
                <w:rFonts w:hint="eastAsia" w:ascii="宋体" w:hAnsi="宋体" w:cs="Arial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从众心理，跟随大众给的消费步伐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□</w:t>
            </w:r>
            <w:r>
              <w:rPr>
                <w:sz w:val="18"/>
                <w:szCs w:val="18"/>
              </w:rPr>
              <w:t> </w:t>
            </w:r>
          </w:p>
          <w:p w14:paraId="78252271">
            <w:pPr>
              <w:adjustRightInd w:val="0"/>
              <w:spacing w:line="400" w:lineRule="exact"/>
              <w:ind w:left="285" w:leftChars="50" w:hanging="180" w:hangingChars="10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4您认为制约消费的主要因素是什么:</w:t>
            </w:r>
          </w:p>
          <w:p w14:paraId="28DA7A2A">
            <w:pPr>
              <w:adjustRightInd w:val="0"/>
              <w:spacing w:line="400" w:lineRule="exact"/>
              <w:ind w:left="285" w:leftChars="50" w:hanging="180" w:hangingChars="10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instrText xml:space="preserve"> eq \o\ac(○,1)</w:instrTex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eastAsia="宋体"/>
                <w:sz w:val="18"/>
                <w:szCs w:val="18"/>
              </w:rPr>
              <w:t>当前收入较低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□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instrText xml:space="preserve"> eq \o\ac(○,2)</w:instrTex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eastAsia="宋体"/>
                <w:sz w:val="18"/>
                <w:szCs w:val="18"/>
              </w:rPr>
              <w:t>物价上涨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□   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instrText xml:space="preserve"> eq \o\ac(○,3)</w:instrTex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 </w:t>
            </w:r>
            <w:r>
              <w:rPr>
                <w:rFonts w:eastAsia="宋体"/>
                <w:sz w:val="18"/>
                <w:szCs w:val="18"/>
              </w:rPr>
              <w:t>对于突发性情况的担扰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□   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instrText xml:space="preserve"> eq \o\ac(○,4)</w:instrTex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eastAsia="宋体"/>
                <w:sz w:val="18"/>
                <w:szCs w:val="18"/>
              </w:rPr>
              <w:t>其他原因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□ </w:t>
            </w:r>
          </w:p>
          <w:p w14:paraId="0D167A58">
            <w:pPr>
              <w:adjustRightInd w:val="0"/>
              <w:spacing w:line="400" w:lineRule="exact"/>
              <w:ind w:left="285" w:leftChars="50" w:hanging="180" w:hangingChars="10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05您当前的家庭消费支出主要用于：</w:t>
            </w:r>
          </w:p>
          <w:p w14:paraId="6C26D667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购买日常生活用品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儿女教育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instrText xml:space="preserve"> eq \o\ac(○,3)</w:instrTex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文化娱乐消费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instrText xml:space="preserve"> eq \o\ac(○,4)</w:instrTex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医疗保健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通信交通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,6)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其他</w:t>
            </w:r>
          </w:p>
        </w:tc>
      </w:tr>
    </w:tbl>
    <w:p w14:paraId="471A3748">
      <w:pPr>
        <w:keepNext/>
        <w:adjustRightInd w:val="0"/>
        <w:spacing w:before="156" w:beforeLines="50" w:after="156" w:afterLines="50"/>
        <w:ind w:firstLine="2471" w:firstLineChars="1172"/>
        <w:rPr>
          <w:rFonts w:eastAsia="黑体"/>
          <w:b/>
          <w:szCs w:val="21"/>
        </w:rPr>
      </w:pPr>
    </w:p>
    <w:p w14:paraId="6BF87840">
      <w:pPr>
        <w:keepNext/>
        <w:adjustRightInd w:val="0"/>
        <w:spacing w:before="156" w:beforeLines="50" w:after="156" w:afterLines="50"/>
        <w:ind w:firstLine="2471" w:firstLineChars="1172"/>
        <w:rPr>
          <w:rFonts w:eastAsia="黑体"/>
          <w:b/>
          <w:szCs w:val="21"/>
        </w:rPr>
      </w:pPr>
      <w:r>
        <w:rPr>
          <w:rFonts w:hint="eastAsia" w:eastAsia="黑体"/>
          <w:b/>
          <w:szCs w:val="21"/>
        </w:rPr>
        <w:t>第三部分   消费者基本情况</w:t>
      </w:r>
    </w:p>
    <w:tbl>
      <w:tblPr>
        <w:tblStyle w:val="5"/>
        <w:tblW w:w="8505" w:type="dxa"/>
        <w:jc w:val="center"/>
        <w:tblCellSpacing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5"/>
      </w:tblGrid>
      <w:tr w14:paraId="480D4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tblCellSpacing w:w="-8" w:type="dxa"/>
          <w:jc w:val="center"/>
        </w:trPr>
        <w:tc>
          <w:tcPr>
            <w:tcW w:w="853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</w:tcPr>
          <w:p w14:paraId="4F040B75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性别（访问员</w:t>
            </w:r>
            <w:r>
              <w:rPr>
                <w:sz w:val="18"/>
                <w:szCs w:val="18"/>
              </w:rPr>
              <w:t>填写）</w:t>
            </w:r>
            <w:r>
              <w:rPr>
                <w:rFonts w:hint="eastAsia"/>
                <w:sz w:val="18"/>
                <w:szCs w:val="18"/>
              </w:rPr>
              <w:t xml:space="preserve">  男 □   女 □</w:t>
            </w:r>
          </w:p>
          <w:p w14:paraId="645D7EC6">
            <w:pPr>
              <w:adjustRightInd w:val="0"/>
              <w:spacing w:line="400" w:lineRule="exact"/>
              <w:ind w:left="285" w:leftChars="50" w:hanging="180" w:hangingChars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 您目前的工作单位是</w:t>
            </w:r>
            <w:r>
              <w:rPr>
                <w:rFonts w:hint="eastAsia"/>
                <w:b/>
                <w:sz w:val="18"/>
                <w:szCs w:val="18"/>
              </w:rPr>
              <w:t>（不好</w:t>
            </w:r>
            <w:r>
              <w:rPr>
                <w:b/>
                <w:sz w:val="18"/>
                <w:szCs w:val="18"/>
              </w:rPr>
              <w:t>归类选择第</w:t>
            </w:r>
            <w:r>
              <w:rPr>
                <w:rFonts w:hint="eastAsia"/>
                <w:b/>
                <w:sz w:val="18"/>
                <w:szCs w:val="18"/>
              </w:rPr>
              <w:t>5选项</w:t>
            </w:r>
            <w:r>
              <w:rPr>
                <w:b/>
                <w:sz w:val="18"/>
                <w:szCs w:val="18"/>
              </w:rPr>
              <w:t>）</w:t>
            </w:r>
          </w:p>
          <w:p w14:paraId="2B480454">
            <w:pPr>
              <w:adjustRightInd w:val="0"/>
              <w:spacing w:line="400" w:lineRule="exact"/>
              <w:ind w:left="285" w:leftChars="50" w:hanging="180" w:hangingChars="1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政府机关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事业单位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□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国企 □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民企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其他企业或机构 □  </w:t>
            </w:r>
          </w:p>
          <w:p w14:paraId="7955EE6A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,6)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农民 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/>
                <w:color w:val="000000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 xml:space="preserve">,7)</w:instrTex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退休 □        </w:t>
            </w: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/>
                <w:color w:val="000000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 xml:space="preserve">,8)</w:instrTex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无固定工作 □    </w:t>
            </w: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/>
                <w:color w:val="000000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 xml:space="preserve">,9)</w:instrTex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拒答（不读出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</w:p>
        </w:tc>
      </w:tr>
      <w:tr w14:paraId="25A4C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-8" w:type="dxa"/>
          <w:jc w:val="center"/>
        </w:trPr>
        <w:tc>
          <w:tcPr>
            <w:tcW w:w="8537" w:type="dxa"/>
            <w:tcBorders>
              <w:top w:val="single" w:color="000000" w:sz="6" w:space="0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9F2AD90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您家里中共同生活的共有几人（包括被访者）？   </w:t>
            </w:r>
            <w:r>
              <w:rPr>
                <w:rFonts w:hint="eastAsia" w:ascii="宋体" w:hAnsi="宋体" w:cs="Arial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人</w:t>
            </w:r>
          </w:p>
          <w:p w14:paraId="009AF076">
            <w:pPr>
              <w:adjustRightInd w:val="0"/>
              <w:spacing w:line="400" w:lineRule="exact"/>
              <w:ind w:left="285" w:leftChars="5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 您家庭的平均月收入是（包括所有家庭成员的薪水和其他收入），分城乡：</w:t>
            </w:r>
            <w:r>
              <w:rPr>
                <w:sz w:val="18"/>
                <w:szCs w:val="18"/>
              </w:rPr>
              <w:t xml:space="preserve"> </w:t>
            </w:r>
          </w:p>
          <w:p w14:paraId="0D0778F0">
            <w:pPr>
              <w:adjustRightInd w:val="0"/>
              <w:spacing w:line="400" w:lineRule="exact"/>
              <w:ind w:left="286" w:leftChars="136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（一）城市消费者：</w:t>
            </w:r>
          </w:p>
          <w:p w14:paraId="51578960">
            <w:pPr>
              <w:adjustRightInd w:val="0"/>
              <w:spacing w:line="40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3000元以下 □ 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3000-4500元 □ 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4500-6500元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6500-9000元 □   </w:t>
            </w:r>
          </w:p>
          <w:p w14:paraId="742699B8">
            <w:pPr>
              <w:adjustRightInd w:val="0"/>
              <w:spacing w:line="400" w:lineRule="exact"/>
              <w:ind w:firstLine="270" w:firstLineChars="15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9000-12000元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,6)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12000-17000元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,7)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17000元以上 □   </w:t>
            </w: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/>
                <w:color w:val="000000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/>
                <w:color w:val="000000"/>
                <w:sz w:val="18"/>
                <w:szCs w:val="18"/>
              </w:rPr>
              <w:instrText xml:space="preserve">,8)</w:instrTex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>拒答（不读出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</w:p>
          <w:p w14:paraId="5953C06B">
            <w:pPr>
              <w:adjustRightInd w:val="0"/>
              <w:spacing w:line="400" w:lineRule="exact"/>
              <w:ind w:firstLine="271" w:firstLineChars="150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（二）农村消费者：</w:t>
            </w:r>
          </w:p>
          <w:p w14:paraId="5B7AC8BA">
            <w:pPr>
              <w:adjustRightInd w:val="0"/>
              <w:spacing w:line="400" w:lineRule="exact"/>
              <w:ind w:firstLine="270" w:firstLineChars="15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,1)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1200元以下 □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,2)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1200-2000元 □ 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,3)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2000-3500元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,4)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3500-5000元 □   </w:t>
            </w:r>
          </w:p>
          <w:p w14:paraId="64BCF073">
            <w:pPr>
              <w:adjustRightInd w:val="0"/>
              <w:spacing w:line="400" w:lineRule="exact"/>
              <w:ind w:firstLine="270" w:firstLineChars="15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,5)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5000-6500元 □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,6)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6500元以上 □      </w:t>
            </w:r>
            <w:r>
              <w:rPr>
                <w:rFonts w:ascii="宋体" w:hAnsi="宋体" w:cs="Arial"/>
                <w:sz w:val="18"/>
                <w:szCs w:val="18"/>
              </w:rPr>
              <w:fldChar w:fldCharType="begin"/>
            </w:r>
            <w:r>
              <w:rPr>
                <w:rFonts w:ascii="宋体" w:hAnsi="宋体" w:cs="Arial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eq \o\ac(</w:instrText>
            </w:r>
            <w:r>
              <w:rPr>
                <w:rFonts w:hint="eastAsia" w:ascii="宋体" w:hAnsi="宋体" w:cs="Arial"/>
                <w:position w:val="-3"/>
                <w:sz w:val="27"/>
                <w:szCs w:val="18"/>
              </w:rPr>
              <w:instrText xml:space="preserve">○</w:instrText>
            </w:r>
            <w:r>
              <w:rPr>
                <w:rFonts w:hint="eastAsia" w:ascii="宋体" w:hAnsi="宋体" w:cs="Arial"/>
                <w:sz w:val="18"/>
                <w:szCs w:val="18"/>
              </w:rPr>
              <w:instrText xml:space="preserve">,7)</w:instrText>
            </w:r>
            <w:r>
              <w:rPr>
                <w:rFonts w:ascii="宋体" w:hAnsi="宋体" w:cs="Arial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拒答（不读出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</w:p>
          <w:p w14:paraId="20EC978D">
            <w:pPr>
              <w:adjustRightInd w:val="0"/>
              <w:spacing w:line="400" w:lineRule="exact"/>
              <w:ind w:firstLine="90" w:firstLineChars="50"/>
              <w:rPr>
                <w:rFonts w:ascii="宋体" w:hAnsi="宋体" w:cs="Arial"/>
                <w:sz w:val="18"/>
                <w:szCs w:val="18"/>
                <w:u w:val="single"/>
              </w:rPr>
            </w:pPr>
          </w:p>
        </w:tc>
      </w:tr>
    </w:tbl>
    <w:p w14:paraId="28429AE8">
      <w:pPr>
        <w:tabs>
          <w:tab w:val="left" w:pos="885"/>
        </w:tabs>
        <w:adjustRightInd w:val="0"/>
        <w:spacing w:before="156" w:beforeLines="50" w:after="156" w:afterLines="50"/>
        <w:ind w:right="90"/>
        <w:jc w:val="center"/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谢谢您接受我们的访问！祝您生活愉快！</w:t>
      </w:r>
    </w:p>
    <w:p w14:paraId="1D44EABA">
      <w:pPr>
        <w:ind w:firstLine="525" w:firstLineChars="250"/>
      </w:pPr>
    </w:p>
    <w:p w14:paraId="0F7EFDBC"/>
    <w:p w14:paraId="6BA8987E"/>
    <w:p w14:paraId="1DF62C14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23B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64D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ImtorAgAAVQ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D4yJra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64D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EA93C"/>
    <w:multiLevelType w:val="singleLevel"/>
    <w:tmpl w:val="1DFEA93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A1CDB"/>
    <w:rsid w:val="0EFD1C79"/>
    <w:rsid w:val="172B6139"/>
    <w:rsid w:val="1B773F41"/>
    <w:rsid w:val="213B3664"/>
    <w:rsid w:val="27973BCE"/>
    <w:rsid w:val="27D6AF2B"/>
    <w:rsid w:val="34045DA2"/>
    <w:rsid w:val="39383378"/>
    <w:rsid w:val="394A98E2"/>
    <w:rsid w:val="3A6913F4"/>
    <w:rsid w:val="3D6F1E88"/>
    <w:rsid w:val="40ED0AAF"/>
    <w:rsid w:val="414A5F02"/>
    <w:rsid w:val="4BFA1CDB"/>
    <w:rsid w:val="529F34E7"/>
    <w:rsid w:val="53696063"/>
    <w:rsid w:val="57FE80AF"/>
    <w:rsid w:val="620F03FF"/>
    <w:rsid w:val="6AED9349"/>
    <w:rsid w:val="6C991968"/>
    <w:rsid w:val="6CD5DC99"/>
    <w:rsid w:val="7277D77E"/>
    <w:rsid w:val="748D13D1"/>
    <w:rsid w:val="77F64566"/>
    <w:rsid w:val="79A40C4F"/>
    <w:rsid w:val="79FAE7D3"/>
    <w:rsid w:val="7F7A5D35"/>
    <w:rsid w:val="9AFE44F1"/>
    <w:rsid w:val="9BFD569C"/>
    <w:rsid w:val="BFFBF261"/>
    <w:rsid w:val="DBFDD001"/>
    <w:rsid w:val="E5B72218"/>
    <w:rsid w:val="EDB994A4"/>
    <w:rsid w:val="EDDD1824"/>
    <w:rsid w:val="EE4DB95C"/>
    <w:rsid w:val="EEBF49B4"/>
    <w:rsid w:val="EF9BFCD7"/>
    <w:rsid w:val="EFFD6420"/>
    <w:rsid w:val="EFFF156F"/>
    <w:rsid w:val="F2BB7DE4"/>
    <w:rsid w:val="FFDFC8AD"/>
    <w:rsid w:val="FFFCD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1432</Words>
  <Characters>1540</Characters>
  <Lines>0</Lines>
  <Paragraphs>0</Paragraphs>
  <TotalTime>9</TotalTime>
  <ScaleCrop>false</ScaleCrop>
  <LinksUpToDate>false</LinksUpToDate>
  <CharactersWithSpaces>1868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2022-07-03T22:57:00Z</dcterms:created>
  <dc:creator>打字室</dc:creator>
  <cp:lastModifiedBy>邓婷</cp:lastModifiedBy>
  <cp:lastPrinted>2024-04-01T16:06:00Z</cp:lastPrinted>
  <dcterms:modified xsi:type="dcterms:W3CDTF">2025-06-23T07:15:32Z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CFCEC50F286042B48BEA65A80B71ADBE</vt:lpwstr>
  </property>
  <property fmtid="{D5CDD505-2E9C-101B-9397-08002B2CF9AE}" pid="4" name="KSOTemplateDocerSaveRecord">
    <vt:lpwstr>eyJoZGlkIjoiZTY2MWM4MWY1Nzc3YTU2NWFiNzU3MWZmM2EwMGNkMjgiLCJ1c2VySWQiOiIxMDY5MjgzMDcxIn0=</vt:lpwstr>
  </property>
</Properties>
</file>